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E6387" w14:textId="2A36271D" w:rsidR="004701D3" w:rsidRPr="004701D3" w:rsidRDefault="3AEC3446" w:rsidP="1676CCE0">
      <w:pPr>
        <w:ind w:firstLine="720"/>
        <w:rPr>
          <w:rFonts w:ascii="Calibri" w:eastAsia="Calibri" w:hAnsi="Calibri" w:cs="Calibri"/>
          <w:color w:val="002060"/>
          <w:sz w:val="32"/>
          <w:szCs w:val="32"/>
        </w:rPr>
      </w:pPr>
      <w:r w:rsidRPr="1676CCE0">
        <w:rPr>
          <w:rFonts w:ascii="Calibri" w:eastAsia="Calibri" w:hAnsi="Calibri" w:cs="Calibri"/>
          <w:color w:val="000000" w:themeColor="text1"/>
        </w:rPr>
        <w:t xml:space="preserve"> </w:t>
      </w:r>
      <w:r w:rsidRPr="1676CCE0">
        <w:rPr>
          <w:rFonts w:ascii="Calibri" w:eastAsia="Calibri" w:hAnsi="Calibri" w:cs="Calibri"/>
        </w:rPr>
        <w:t xml:space="preserve"> </w:t>
      </w:r>
      <w:r w:rsidR="73249329" w:rsidRPr="1676CCE0">
        <w:rPr>
          <w:rFonts w:ascii="Calibri" w:eastAsia="Calibri" w:hAnsi="Calibri" w:cs="Calibri"/>
          <w:b/>
          <w:bCs/>
          <w:color w:val="002060"/>
          <w:sz w:val="32"/>
          <w:szCs w:val="32"/>
          <w:u w:val="single"/>
        </w:rPr>
        <w:t>Subject</w:t>
      </w:r>
      <w:r w:rsidR="52E67715" w:rsidRPr="1676CCE0">
        <w:rPr>
          <w:rFonts w:ascii="Calibri" w:eastAsia="Calibri" w:hAnsi="Calibri" w:cs="Calibri"/>
          <w:b/>
          <w:bCs/>
          <w:color w:val="002060"/>
          <w:sz w:val="32"/>
          <w:szCs w:val="32"/>
          <w:u w:val="single"/>
        </w:rPr>
        <w:t>:</w:t>
      </w:r>
      <w:r w:rsidR="52E67715" w:rsidRPr="1676CCE0">
        <w:rPr>
          <w:rFonts w:ascii="Calibri" w:eastAsia="Calibri" w:hAnsi="Calibri" w:cs="Calibri"/>
          <w:color w:val="002060"/>
          <w:sz w:val="32"/>
          <w:szCs w:val="32"/>
        </w:rPr>
        <w:t xml:space="preserve"> Animal Care</w:t>
      </w:r>
      <w:r w:rsidR="004701D3">
        <w:tab/>
      </w:r>
      <w:r w:rsidR="603A7699" w:rsidRPr="1676CCE0">
        <w:rPr>
          <w:rFonts w:ascii="Calibri" w:eastAsia="Calibri" w:hAnsi="Calibri" w:cs="Calibri"/>
          <w:color w:val="002060"/>
          <w:sz w:val="32"/>
          <w:szCs w:val="32"/>
        </w:rPr>
        <w:t>(SEG Entry Level 1)</w:t>
      </w:r>
      <w:r w:rsidR="004701D3">
        <w:tab/>
      </w:r>
      <w:r w:rsidR="004701D3">
        <w:tab/>
      </w:r>
    </w:p>
    <w:p w14:paraId="01DD3C9C" w14:textId="74BE7E73" w:rsidR="004701D3" w:rsidRPr="004701D3" w:rsidRDefault="73249329" w:rsidP="2B949982">
      <w:pPr>
        <w:ind w:firstLine="720"/>
        <w:rPr>
          <w:rFonts w:ascii="Calibri" w:eastAsia="Calibri" w:hAnsi="Calibri" w:cs="Calibri"/>
          <w:color w:val="000000" w:themeColor="text1"/>
        </w:rPr>
      </w:pPr>
      <w:r w:rsidRPr="2B949982">
        <w:rPr>
          <w:rFonts w:ascii="Calibri" w:eastAsia="Calibri" w:hAnsi="Calibri" w:cs="Calibri"/>
          <w:color w:val="000000" w:themeColor="text1"/>
        </w:rPr>
        <w:t xml:space="preserve"> </w:t>
      </w:r>
    </w:p>
    <w:p w14:paraId="7BFD3FBF" w14:textId="6FFFBEAF" w:rsidR="004701D3" w:rsidRPr="004701D3" w:rsidRDefault="004701D3" w:rsidP="2B949982">
      <w:pPr>
        <w:jc w:val="center"/>
        <w:rPr>
          <w:rFonts w:ascii="Calibri" w:eastAsia="Calibri" w:hAnsi="Calibri" w:cs="Calibri"/>
          <w:color w:val="000000" w:themeColor="text1"/>
        </w:rPr>
      </w:pPr>
    </w:p>
    <w:tbl>
      <w:tblPr>
        <w:tblStyle w:val="TableGrid"/>
        <w:tblW w:w="150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1289"/>
        <w:gridCol w:w="1818"/>
        <w:gridCol w:w="3800"/>
        <w:gridCol w:w="4463"/>
        <w:gridCol w:w="3720"/>
      </w:tblGrid>
      <w:tr w:rsidR="2B949982" w14:paraId="4B4C82CE" w14:textId="77777777" w:rsidTr="1676CCE0">
        <w:trPr>
          <w:trHeight w:val="300"/>
        </w:trPr>
        <w:tc>
          <w:tcPr>
            <w:tcW w:w="15090" w:type="dxa"/>
            <w:gridSpan w:val="5"/>
            <w:shd w:val="clear" w:color="auto" w:fill="C1E6FF"/>
            <w:tcMar>
              <w:left w:w="105" w:type="dxa"/>
              <w:right w:w="105" w:type="dxa"/>
            </w:tcMar>
          </w:tcPr>
          <w:p w14:paraId="3BFED1E3" w14:textId="08235368" w:rsidR="2B949982" w:rsidRDefault="2B949982" w:rsidP="1676CCE0">
            <w:pPr>
              <w:jc w:val="center"/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  <w:b/>
                <w:bCs/>
              </w:rPr>
              <w:t>Year group:</w:t>
            </w:r>
            <w:r w:rsidR="6DE2912C" w:rsidRPr="1676CCE0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29BB70E0" w:rsidRPr="1676CCE0">
              <w:rPr>
                <w:rFonts w:ascii="Calibri" w:eastAsia="Calibri" w:hAnsi="Calibri" w:cs="Calibri"/>
                <w:b/>
                <w:bCs/>
              </w:rPr>
              <w:t>KS4 and 5</w:t>
            </w:r>
          </w:p>
        </w:tc>
      </w:tr>
      <w:tr w:rsidR="2B949982" w14:paraId="14BCCD72" w14:textId="77777777" w:rsidTr="1676CCE0">
        <w:trPr>
          <w:trHeight w:val="300"/>
        </w:trPr>
        <w:tc>
          <w:tcPr>
            <w:tcW w:w="1290" w:type="dxa"/>
            <w:vMerge w:val="restart"/>
            <w:shd w:val="clear" w:color="auto" w:fill="C1E6FF"/>
            <w:tcMar>
              <w:left w:w="105" w:type="dxa"/>
              <w:right w:w="105" w:type="dxa"/>
            </w:tcMar>
          </w:tcPr>
          <w:p w14:paraId="0E36A1E5" w14:textId="37EAD44E" w:rsidR="2B949982" w:rsidRDefault="2B949982" w:rsidP="2B949982">
            <w:pPr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Term/Half Term</w:t>
            </w:r>
          </w:p>
        </w:tc>
        <w:tc>
          <w:tcPr>
            <w:tcW w:w="1725" w:type="dxa"/>
            <w:vMerge w:val="restart"/>
            <w:shd w:val="clear" w:color="auto" w:fill="C1E6FF"/>
            <w:tcMar>
              <w:left w:w="105" w:type="dxa"/>
              <w:right w:w="105" w:type="dxa"/>
            </w:tcMar>
          </w:tcPr>
          <w:p w14:paraId="360C3155" w14:textId="606BFAA9" w:rsidR="2B949982" w:rsidRDefault="2B949982" w:rsidP="2B949982">
            <w:pPr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Topic / Subject</w:t>
            </w:r>
          </w:p>
        </w:tc>
        <w:tc>
          <w:tcPr>
            <w:tcW w:w="8325" w:type="dxa"/>
            <w:gridSpan w:val="2"/>
            <w:shd w:val="clear" w:color="auto" w:fill="C1E6FF"/>
            <w:tcMar>
              <w:left w:w="105" w:type="dxa"/>
              <w:right w:w="105" w:type="dxa"/>
            </w:tcMar>
          </w:tcPr>
          <w:p w14:paraId="0A2F4223" w14:textId="3652EE0A" w:rsidR="2B949982" w:rsidRDefault="2B949982" w:rsidP="2B949982">
            <w:pPr>
              <w:ind w:left="360"/>
              <w:jc w:val="center"/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CORE KNOWLEDGE</w:t>
            </w:r>
          </w:p>
          <w:p w14:paraId="0FE5CC4D" w14:textId="28A9B107" w:rsidR="2B949982" w:rsidRDefault="2B949982" w:rsidP="2B949982">
            <w:pPr>
              <w:ind w:left="360"/>
              <w:jc w:val="center"/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What declarative/procedural knowledge will they have at the end of this topic?</w:t>
            </w:r>
          </w:p>
          <w:p w14:paraId="4134A783" w14:textId="5CCCB66C" w:rsidR="2B949982" w:rsidRDefault="2B949982" w:rsidP="2B949982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750" w:type="dxa"/>
            <w:vMerge w:val="restart"/>
            <w:shd w:val="clear" w:color="auto" w:fill="C1E6FF"/>
            <w:tcMar>
              <w:left w:w="105" w:type="dxa"/>
              <w:right w:w="105" w:type="dxa"/>
            </w:tcMar>
          </w:tcPr>
          <w:p w14:paraId="7466BF6D" w14:textId="53E1F9BA" w:rsidR="2B949982" w:rsidRDefault="2B949982" w:rsidP="2B949982">
            <w:pPr>
              <w:jc w:val="center"/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ASSESSMENT</w:t>
            </w:r>
          </w:p>
        </w:tc>
      </w:tr>
      <w:tr w:rsidR="2B949982" w14:paraId="5C3A5FAA" w14:textId="77777777" w:rsidTr="1676CCE0">
        <w:trPr>
          <w:trHeight w:val="300"/>
        </w:trPr>
        <w:tc>
          <w:tcPr>
            <w:tcW w:w="1290" w:type="dxa"/>
            <w:vMerge/>
            <w:vAlign w:val="center"/>
          </w:tcPr>
          <w:p w14:paraId="6418C1B4" w14:textId="77777777" w:rsidR="005F6484" w:rsidRDefault="005F6484"/>
        </w:tc>
        <w:tc>
          <w:tcPr>
            <w:tcW w:w="1725" w:type="dxa"/>
            <w:vMerge/>
            <w:vAlign w:val="center"/>
          </w:tcPr>
          <w:p w14:paraId="1695165A" w14:textId="77777777" w:rsidR="005F6484" w:rsidRDefault="005F6484"/>
        </w:tc>
        <w:tc>
          <w:tcPr>
            <w:tcW w:w="3825" w:type="dxa"/>
            <w:shd w:val="clear" w:color="auto" w:fill="C1E6FF"/>
            <w:tcMar>
              <w:left w:w="105" w:type="dxa"/>
              <w:right w:w="105" w:type="dxa"/>
            </w:tcMar>
          </w:tcPr>
          <w:p w14:paraId="4AA400DE" w14:textId="26AC1D72" w:rsidR="2B949982" w:rsidRDefault="2B949982" w:rsidP="2B949982">
            <w:pPr>
              <w:ind w:left="360"/>
              <w:jc w:val="center"/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Learn that …</w:t>
            </w:r>
          </w:p>
        </w:tc>
        <w:tc>
          <w:tcPr>
            <w:tcW w:w="4500" w:type="dxa"/>
            <w:shd w:val="clear" w:color="auto" w:fill="C1E6FF"/>
            <w:tcMar>
              <w:left w:w="105" w:type="dxa"/>
              <w:right w:w="105" w:type="dxa"/>
            </w:tcMar>
          </w:tcPr>
          <w:p w14:paraId="33A059E6" w14:textId="746CB6DB" w:rsidR="2B949982" w:rsidRDefault="2B949982" w:rsidP="2B949982">
            <w:pPr>
              <w:ind w:left="360"/>
              <w:jc w:val="center"/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  <w:b/>
                <w:bCs/>
              </w:rPr>
              <w:t>Learn how to …</w:t>
            </w:r>
          </w:p>
        </w:tc>
        <w:tc>
          <w:tcPr>
            <w:tcW w:w="3750" w:type="dxa"/>
            <w:vMerge/>
            <w:vAlign w:val="center"/>
          </w:tcPr>
          <w:p w14:paraId="52A00961" w14:textId="77777777" w:rsidR="005F6484" w:rsidRDefault="005F6484"/>
        </w:tc>
      </w:tr>
      <w:tr w:rsidR="2B949982" w14:paraId="1D4C5165" w14:textId="77777777" w:rsidTr="1676CCE0">
        <w:trPr>
          <w:trHeight w:val="300"/>
        </w:trPr>
        <w:tc>
          <w:tcPr>
            <w:tcW w:w="1290" w:type="dxa"/>
            <w:shd w:val="clear" w:color="auto" w:fill="C1E6FF"/>
            <w:tcMar>
              <w:left w:w="105" w:type="dxa"/>
              <w:right w:w="105" w:type="dxa"/>
            </w:tcMar>
          </w:tcPr>
          <w:p w14:paraId="434E7014" w14:textId="08F42ADD" w:rsidR="2B949982" w:rsidRDefault="2B949982" w:rsidP="2B949982">
            <w:r w:rsidRPr="1676CCE0">
              <w:rPr>
                <w:rFonts w:ascii="Calibri" w:eastAsia="Calibri" w:hAnsi="Calibri" w:cs="Calibri"/>
              </w:rPr>
              <w:t>Autumn</w:t>
            </w:r>
          </w:p>
        </w:tc>
        <w:tc>
          <w:tcPr>
            <w:tcW w:w="1725" w:type="dxa"/>
            <w:shd w:val="clear" w:color="auto" w:fill="C1E6FF"/>
            <w:tcMar>
              <w:left w:w="105" w:type="dxa"/>
              <w:right w:w="105" w:type="dxa"/>
            </w:tcMar>
          </w:tcPr>
          <w:p w14:paraId="39E311D8" w14:textId="38A50EFA" w:rsidR="2B949982" w:rsidRDefault="1D41885D" w:rsidP="2B949982">
            <w:r w:rsidRPr="1676CCE0">
              <w:rPr>
                <w:rFonts w:ascii="Calibri" w:eastAsia="Calibri" w:hAnsi="Calibri" w:cs="Calibri"/>
              </w:rPr>
              <w:t>Foundations of Animal Care and Welfare</w:t>
            </w:r>
          </w:p>
          <w:p w14:paraId="28D0EF15" w14:textId="30910608" w:rsidR="2B949982" w:rsidRDefault="2B949982" w:rsidP="1676CC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25" w:type="dxa"/>
            <w:tcMar>
              <w:left w:w="105" w:type="dxa"/>
              <w:right w:w="105" w:type="dxa"/>
            </w:tcMar>
          </w:tcPr>
          <w:p w14:paraId="767F2AD0" w14:textId="7D8E758B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 welfare is protected through legislation including the Animal Welfare Act. </w:t>
            </w:r>
          </w:p>
          <w:p w14:paraId="6757673D" w14:textId="2145CB73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Animals display signs of health, illness, stress and wellbeing. </w:t>
            </w:r>
          </w:p>
          <w:p w14:paraId="4D6447B3" w14:textId="670BB132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Different species have different care requirements. </w:t>
            </w:r>
          </w:p>
          <w:p w14:paraId="01176CE1" w14:textId="4954EC4F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Animals require appropriate food, water, exercise and enrichment. </w:t>
            </w:r>
          </w:p>
          <w:p w14:paraId="29210DCA" w14:textId="6003C45D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Health and safety procedures protect people and animals. </w:t>
            </w:r>
          </w:p>
          <w:p w14:paraId="25888D6C" w14:textId="3BF2389E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lastRenderedPageBreak/>
              <w:t xml:space="preserve">Animal care professionals have responsibilities for reporting concerns. </w:t>
            </w:r>
          </w:p>
          <w:p w14:paraId="1A186934" w14:textId="33D7084E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Feeding systems vary between species. </w:t>
            </w:r>
          </w:p>
          <w:p w14:paraId="2B122421" w14:textId="33205C30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Preventative healthcare improves animal welfare.</w:t>
            </w:r>
          </w:p>
          <w:p w14:paraId="090D1905" w14:textId="707F23B7" w:rsidR="2B949982" w:rsidRDefault="2B949982" w:rsidP="1676CCE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500" w:type="dxa"/>
            <w:tcMar>
              <w:left w:w="105" w:type="dxa"/>
              <w:right w:w="105" w:type="dxa"/>
            </w:tcMar>
          </w:tcPr>
          <w:p w14:paraId="2AD34FB3" w14:textId="3B4ABD9A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lastRenderedPageBreak/>
              <w:t xml:space="preserve">Identify healthy and unhealthy animals. </w:t>
            </w:r>
          </w:p>
          <w:p w14:paraId="1EAEDAE1" w14:textId="35A503C5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Complete animal observation records. </w:t>
            </w:r>
          </w:p>
          <w:p w14:paraId="7F4BA691" w14:textId="2EDC3802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Feed and water animals correctly. </w:t>
            </w:r>
          </w:p>
          <w:p w14:paraId="756593FB" w14:textId="2BFDD8A5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Clean feeding equipment safely. </w:t>
            </w:r>
          </w:p>
          <w:p w14:paraId="7688766F" w14:textId="3C9666CA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Follow health and safety procedures. </w:t>
            </w:r>
          </w:p>
          <w:p w14:paraId="0C2AA121" w14:textId="54D69C87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Use PPE appropriately. </w:t>
            </w:r>
          </w:p>
          <w:p w14:paraId="035AFC10" w14:textId="153DE5CA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Recognise signs of stress. </w:t>
            </w:r>
          </w:p>
          <w:p w14:paraId="1998132A" w14:textId="1E3B1A6D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Report concerns accurately. </w:t>
            </w:r>
          </w:p>
          <w:p w14:paraId="3490400A" w14:textId="4344A4A5" w:rsidR="2B949982" w:rsidRDefault="1D41885D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Carry out routine welfare checks.</w:t>
            </w:r>
          </w:p>
          <w:p w14:paraId="129EE311" w14:textId="5459A63F" w:rsidR="2B949982" w:rsidRDefault="2B949982" w:rsidP="1676CCE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14:paraId="621FA4AA" w14:textId="7CE089AC" w:rsidR="2B949982" w:rsidRDefault="2B949982" w:rsidP="00797E9E">
            <w:pPr>
              <w:pStyle w:val="ListParagraph"/>
              <w:numPr>
                <w:ilvl w:val="0"/>
                <w:numId w:val="8"/>
              </w:num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63D1A274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63D1A274" w:rsidRPr="1676CCE0">
              <w:t>Retrieval quizzes; animal identification tasks; welfare observation logs; vocabulary checks; practical demonstrations</w:t>
            </w:r>
          </w:p>
          <w:p w14:paraId="2DDED2C0" w14:textId="3563C022" w:rsidR="2B949982" w:rsidRDefault="2B949982" w:rsidP="00797E9E">
            <w:pPr>
              <w:pStyle w:val="ListParagraph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</w:p>
          <w:p w14:paraId="3B965196" w14:textId="6151790B" w:rsidR="7F25C61B" w:rsidRDefault="7F25C61B" w:rsidP="1676CCE0">
            <w:p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 welfare case study </w:t>
            </w:r>
          </w:p>
          <w:p w14:paraId="5D37FAD8" w14:textId="14EF12DF" w:rsidR="7F25C61B" w:rsidRDefault="7F25C61B" w:rsidP="1676CCE0">
            <w:p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Practical feeding and watering assessment</w:t>
            </w:r>
          </w:p>
          <w:p w14:paraId="02BFF425" w14:textId="4EC6199C" w:rsidR="2B949982" w:rsidRDefault="2B949982" w:rsidP="00797E9E">
            <w:pPr>
              <w:pStyle w:val="ListParagraph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</w:p>
          <w:p w14:paraId="002E3F14" w14:textId="02C30460" w:rsidR="6EEF8490" w:rsidRDefault="6EEF8490" w:rsidP="1676CCE0">
            <w:p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"How can we ensure animals thrive in our care?" portfolio task </w:t>
            </w:r>
          </w:p>
          <w:p w14:paraId="766E325B" w14:textId="49DE9781" w:rsidR="6EEF8490" w:rsidRDefault="6EEF8490" w:rsidP="1676CCE0">
            <w:p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Practical welfare observation assessment</w:t>
            </w:r>
          </w:p>
          <w:p w14:paraId="5625BD8B" w14:textId="05345390" w:rsidR="1676CCE0" w:rsidRDefault="1676CCE0" w:rsidP="1676CCE0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751CB5E2" w14:textId="15E92302" w:rsidR="2B949982" w:rsidRDefault="2B949982" w:rsidP="2B949982">
            <w:pPr>
              <w:rPr>
                <w:rFonts w:ascii="Calibri" w:eastAsia="Calibri" w:hAnsi="Calibri" w:cs="Calibri"/>
              </w:rPr>
            </w:pPr>
          </w:p>
        </w:tc>
      </w:tr>
      <w:tr w:rsidR="2B949982" w14:paraId="38DD26EB" w14:textId="77777777" w:rsidTr="1676CCE0">
        <w:trPr>
          <w:trHeight w:val="300"/>
        </w:trPr>
        <w:tc>
          <w:tcPr>
            <w:tcW w:w="1290" w:type="dxa"/>
            <w:shd w:val="clear" w:color="auto" w:fill="C1E6FF"/>
            <w:tcMar>
              <w:left w:w="105" w:type="dxa"/>
              <w:right w:w="105" w:type="dxa"/>
            </w:tcMar>
          </w:tcPr>
          <w:p w14:paraId="78F120EB" w14:textId="5CF17F05" w:rsidR="2B949982" w:rsidRDefault="2B949982" w:rsidP="2B949982">
            <w:pPr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</w:rPr>
              <w:t>Spring</w:t>
            </w:r>
          </w:p>
        </w:tc>
        <w:tc>
          <w:tcPr>
            <w:tcW w:w="1725" w:type="dxa"/>
            <w:shd w:val="clear" w:color="auto" w:fill="C1E6FF"/>
            <w:tcMar>
              <w:left w:w="105" w:type="dxa"/>
              <w:right w:w="105" w:type="dxa"/>
            </w:tcMar>
          </w:tcPr>
          <w:p w14:paraId="3C157277" w14:textId="6156C6CF" w:rsidR="2B949982" w:rsidRDefault="07A8F3F6" w:rsidP="2B949982">
            <w:r w:rsidRPr="1676CCE0">
              <w:rPr>
                <w:rFonts w:ascii="Calibri" w:eastAsia="Calibri" w:hAnsi="Calibri" w:cs="Calibri"/>
              </w:rPr>
              <w:t xml:space="preserve">Animal Handling, Movement, and </w:t>
            </w:r>
            <w:r w:rsidR="7F59A787" w:rsidRPr="1676CCE0">
              <w:rPr>
                <w:rFonts w:ascii="Calibri" w:eastAsia="Calibri" w:hAnsi="Calibri" w:cs="Calibri"/>
              </w:rPr>
              <w:t>Accommodation</w:t>
            </w:r>
          </w:p>
        </w:tc>
        <w:tc>
          <w:tcPr>
            <w:tcW w:w="3825" w:type="dxa"/>
            <w:tcMar>
              <w:left w:w="105" w:type="dxa"/>
              <w:right w:w="105" w:type="dxa"/>
            </w:tcMar>
          </w:tcPr>
          <w:p w14:paraId="31AB5157" w14:textId="3890ADF6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Animals communicate through behaviour. </w:t>
            </w:r>
          </w:p>
          <w:p w14:paraId="769D7726" w14:textId="3B789280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Different species require different handling approaches. </w:t>
            </w:r>
          </w:p>
          <w:p w14:paraId="279E76BD" w14:textId="610A61E8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Poor handling can affect welfare and safety. </w:t>
            </w:r>
          </w:p>
          <w:p w14:paraId="68321EB5" w14:textId="1206DFB0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Accommodation must meet species-specific needs. </w:t>
            </w:r>
          </w:p>
          <w:p w14:paraId="4A06555A" w14:textId="1CBB00AC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Environmental factors influence animal wellbeing. </w:t>
            </w:r>
          </w:p>
          <w:p w14:paraId="7906E70D" w14:textId="06100AC0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Risks associated with handling and movement must be minimised. </w:t>
            </w:r>
          </w:p>
          <w:p w14:paraId="132F2D77" w14:textId="258CB4E9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Transport and movement require planning and care. </w:t>
            </w:r>
          </w:p>
          <w:p w14:paraId="0B42D39E" w14:textId="7FF952BF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lastRenderedPageBreak/>
              <w:t>Animal accommodation requires regular maintenance.</w:t>
            </w:r>
          </w:p>
          <w:p w14:paraId="0E7299F8" w14:textId="37F5C350" w:rsidR="2B949982" w:rsidRDefault="2B949982" w:rsidP="1676CC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500" w:type="dxa"/>
            <w:tcMar>
              <w:left w:w="105" w:type="dxa"/>
              <w:right w:w="105" w:type="dxa"/>
            </w:tcMar>
          </w:tcPr>
          <w:p w14:paraId="500E3577" w14:textId="4DA2DF68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lastRenderedPageBreak/>
              <w:t xml:space="preserve">Handle animals safely. </w:t>
            </w:r>
          </w:p>
          <w:p w14:paraId="71D46544" w14:textId="49CA8B36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Move animals calmly and confidently. </w:t>
            </w:r>
          </w:p>
          <w:p w14:paraId="6294A568" w14:textId="4F9BE0C5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Observe animal behaviour. </w:t>
            </w:r>
          </w:p>
          <w:p w14:paraId="5339311A" w14:textId="40B67CC1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Prepare accommodation. </w:t>
            </w:r>
          </w:p>
          <w:p w14:paraId="5EE849F8" w14:textId="7F5DD5EA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Clean and maintain enclosures. </w:t>
            </w:r>
          </w:p>
          <w:p w14:paraId="68235C49" w14:textId="6BAE30BF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Identify hazards within animal environments. </w:t>
            </w:r>
          </w:p>
          <w:p w14:paraId="2F392A41" w14:textId="0D0C4B65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Dispose of waste correctly. </w:t>
            </w:r>
          </w:p>
          <w:p w14:paraId="6B49B0A1" w14:textId="0F2E9314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Set up environments that meet welfare needs. </w:t>
            </w:r>
          </w:p>
          <w:p w14:paraId="14F97E24" w14:textId="4D3114B1" w:rsidR="2B949982" w:rsidRDefault="7F59A787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Record accommodation checks.</w:t>
            </w:r>
          </w:p>
          <w:p w14:paraId="0EEB57B9" w14:textId="44D6C67D" w:rsidR="2B949982" w:rsidRDefault="2B949982" w:rsidP="1676CCE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14:paraId="029BCE86" w14:textId="40CB78AC" w:rsidR="2B949982" w:rsidRDefault="2B949982" w:rsidP="00797E9E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160DD732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160DD732" w:rsidRPr="1676CCE0">
              <w:rPr>
                <w:rFonts w:ascii="Calibri" w:eastAsia="Calibri" w:hAnsi="Calibri" w:cs="Calibri"/>
                <w:color w:val="000000" w:themeColor="text1"/>
              </w:rPr>
              <w:t xml:space="preserve">Practical handling observations, </w:t>
            </w:r>
            <w:r w:rsidR="4182379F" w:rsidRPr="1676CCE0">
              <w:rPr>
                <w:rFonts w:ascii="Calibri" w:eastAsia="Calibri" w:hAnsi="Calibri" w:cs="Calibri"/>
                <w:color w:val="000000" w:themeColor="text1"/>
              </w:rPr>
              <w:t>accommodation</w:t>
            </w:r>
            <w:r w:rsidR="160DD732" w:rsidRPr="1676CCE0">
              <w:rPr>
                <w:rFonts w:ascii="Calibri" w:eastAsia="Calibri" w:hAnsi="Calibri" w:cs="Calibri"/>
                <w:color w:val="000000" w:themeColor="text1"/>
              </w:rPr>
              <w:t xml:space="preserve"> inspections, </w:t>
            </w:r>
            <w:r w:rsidR="22986F11" w:rsidRPr="1676CCE0">
              <w:rPr>
                <w:rFonts w:ascii="Calibri" w:eastAsia="Calibri" w:hAnsi="Calibri" w:cs="Calibri"/>
                <w:color w:val="000000" w:themeColor="text1"/>
              </w:rPr>
              <w:t>behaviour interpretation</w:t>
            </w:r>
            <w:r w:rsidR="46818051" w:rsidRPr="1676CCE0">
              <w:rPr>
                <w:rFonts w:ascii="Calibri" w:eastAsia="Calibri" w:hAnsi="Calibri" w:cs="Calibri"/>
                <w:color w:val="000000" w:themeColor="text1"/>
              </w:rPr>
              <w:t xml:space="preserve"> activities</w:t>
            </w:r>
            <w:r w:rsidR="22986F11" w:rsidRPr="1676CCE0">
              <w:rPr>
                <w:rFonts w:ascii="Calibri" w:eastAsia="Calibri" w:hAnsi="Calibri" w:cs="Calibri"/>
                <w:color w:val="000000" w:themeColor="text1"/>
              </w:rPr>
              <w:t xml:space="preserve">, retrieval practice. </w:t>
            </w:r>
          </w:p>
          <w:p w14:paraId="16EED669" w14:textId="77A2104C" w:rsidR="2B949982" w:rsidRDefault="2B949982" w:rsidP="00797E9E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632CCE93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6BEA9CC3" w:rsidRPr="1676CCE0">
              <w:rPr>
                <w:rFonts w:ascii="Calibri" w:eastAsia="Calibri" w:hAnsi="Calibri" w:cs="Calibri"/>
                <w:color w:val="000000" w:themeColor="text1"/>
              </w:rPr>
              <w:t>Accommodation Design, practical enclosure maintenance assessment</w:t>
            </w:r>
          </w:p>
          <w:p w14:paraId="20495001" w14:textId="369452A9" w:rsidR="2B949982" w:rsidRDefault="2B949982" w:rsidP="00797E9E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40B5646A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40B5646A" w:rsidRPr="1676CCE0">
              <w:rPr>
                <w:rFonts w:ascii="Calibri" w:eastAsia="Calibri" w:hAnsi="Calibri" w:cs="Calibri"/>
                <w:color w:val="000000" w:themeColor="text1"/>
              </w:rPr>
              <w:t xml:space="preserve">portfolio of handling and </w:t>
            </w:r>
            <w:r w:rsidR="2D82520D" w:rsidRPr="1676CCE0">
              <w:rPr>
                <w:rFonts w:ascii="Calibri" w:eastAsia="Calibri" w:hAnsi="Calibri" w:cs="Calibri"/>
                <w:color w:val="000000" w:themeColor="text1"/>
              </w:rPr>
              <w:t>accommodation</w:t>
            </w:r>
            <w:r w:rsidR="40B5646A" w:rsidRPr="1676CCE0">
              <w:rPr>
                <w:rFonts w:ascii="Calibri" w:eastAsia="Calibri" w:hAnsi="Calibri" w:cs="Calibri"/>
                <w:color w:val="000000" w:themeColor="text1"/>
              </w:rPr>
              <w:t xml:space="preserve"> evidence, </w:t>
            </w:r>
            <w:r w:rsidR="581E42CA" w:rsidRPr="1676CCE0">
              <w:rPr>
                <w:rFonts w:ascii="Calibri" w:eastAsia="Calibri" w:hAnsi="Calibri" w:cs="Calibri"/>
                <w:color w:val="000000" w:themeColor="text1"/>
              </w:rPr>
              <w:t xml:space="preserve">practical assessment of handling and practice. </w:t>
            </w:r>
          </w:p>
          <w:p w14:paraId="16B80FAC" w14:textId="44BD58B5" w:rsidR="2B949982" w:rsidRDefault="2B949982" w:rsidP="2B949982">
            <w:pPr>
              <w:rPr>
                <w:rFonts w:ascii="Calibri" w:eastAsia="Calibri" w:hAnsi="Calibri" w:cs="Calibri"/>
              </w:rPr>
            </w:pPr>
          </w:p>
        </w:tc>
      </w:tr>
      <w:tr w:rsidR="2B949982" w14:paraId="44E6508D" w14:textId="77777777" w:rsidTr="1676CCE0">
        <w:trPr>
          <w:trHeight w:val="300"/>
        </w:trPr>
        <w:tc>
          <w:tcPr>
            <w:tcW w:w="1290" w:type="dxa"/>
            <w:shd w:val="clear" w:color="auto" w:fill="C1E6FF"/>
            <w:tcMar>
              <w:left w:w="105" w:type="dxa"/>
              <w:right w:w="105" w:type="dxa"/>
            </w:tcMar>
          </w:tcPr>
          <w:p w14:paraId="569333FF" w14:textId="08B6AF0F" w:rsidR="2B949982" w:rsidRDefault="2B949982" w:rsidP="2B949982">
            <w:pPr>
              <w:rPr>
                <w:rFonts w:ascii="Calibri" w:eastAsia="Calibri" w:hAnsi="Calibri" w:cs="Calibri"/>
              </w:rPr>
            </w:pPr>
            <w:r w:rsidRPr="2B949982">
              <w:rPr>
                <w:rFonts w:ascii="Calibri" w:eastAsia="Calibri" w:hAnsi="Calibri" w:cs="Calibri"/>
              </w:rPr>
              <w:t>Summer</w:t>
            </w:r>
          </w:p>
        </w:tc>
        <w:tc>
          <w:tcPr>
            <w:tcW w:w="1725" w:type="dxa"/>
            <w:shd w:val="clear" w:color="auto" w:fill="C1E6FF"/>
            <w:tcMar>
              <w:left w:w="105" w:type="dxa"/>
              <w:right w:w="105" w:type="dxa"/>
            </w:tcMar>
          </w:tcPr>
          <w:p w14:paraId="5027D002" w14:textId="603E75D4" w:rsidR="2B949982" w:rsidRDefault="5CEB7F90" w:rsidP="2B949982">
            <w:r w:rsidRPr="1676CCE0">
              <w:rPr>
                <w:rFonts w:ascii="Calibri" w:eastAsia="Calibri" w:hAnsi="Calibri" w:cs="Calibri"/>
              </w:rPr>
              <w:t>Animal Health, Husbandry, and Employability</w:t>
            </w:r>
          </w:p>
        </w:tc>
        <w:tc>
          <w:tcPr>
            <w:tcW w:w="3825" w:type="dxa"/>
            <w:tcMar>
              <w:left w:w="105" w:type="dxa"/>
              <w:right w:w="105" w:type="dxa"/>
            </w:tcMar>
          </w:tcPr>
          <w:p w14:paraId="02B548B1" w14:textId="59B6EC51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Animal care is a professional industry with clear expectations. </w:t>
            </w:r>
          </w:p>
          <w:p w14:paraId="19C1A01C" w14:textId="590EEA48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Exercise supports animal health and wellbeing. </w:t>
            </w:r>
          </w:p>
          <w:p w14:paraId="4EB677F8" w14:textId="049B90DE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Nutrition and feed preparation affect animal welfare. </w:t>
            </w:r>
          </w:p>
          <w:p w14:paraId="7F4EBE44" w14:textId="76320772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Equipment must be maintained safely. </w:t>
            </w:r>
          </w:p>
          <w:p w14:paraId="69BEF101" w14:textId="589D4A78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Records are essential in professional animal care. </w:t>
            </w:r>
          </w:p>
          <w:p w14:paraId="39337701" w14:textId="6F24DBA4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Effective communication supports animal welfare. </w:t>
            </w:r>
          </w:p>
          <w:p w14:paraId="41CAAAFF" w14:textId="45D9A9A4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Career pathways exist within animal care and veterinary sectors. </w:t>
            </w:r>
          </w:p>
          <w:p w14:paraId="26C321B7" w14:textId="10DCF5B4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Employability skills are transferable across many industries.</w:t>
            </w:r>
          </w:p>
          <w:p w14:paraId="1E41B6AB" w14:textId="4F33E0AC" w:rsidR="2B949982" w:rsidRDefault="2B949982" w:rsidP="1676CC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500" w:type="dxa"/>
            <w:tcMar>
              <w:left w:w="105" w:type="dxa"/>
              <w:right w:w="105" w:type="dxa"/>
            </w:tcMar>
          </w:tcPr>
          <w:p w14:paraId="121D8641" w14:textId="49EA4DF8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Exercise animals safely. </w:t>
            </w:r>
          </w:p>
          <w:p w14:paraId="1DA07295" w14:textId="350DC31B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Select appropriate exercise equipment. </w:t>
            </w:r>
          </w:p>
          <w:p w14:paraId="21E3A355" w14:textId="4D47A02A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Prepare animal feed. </w:t>
            </w:r>
          </w:p>
          <w:p w14:paraId="140C27B6" w14:textId="7C06BD02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Store feed safely. </w:t>
            </w:r>
          </w:p>
          <w:p w14:paraId="03FB9DCB" w14:textId="51B1C5AA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Maintain equipment. </w:t>
            </w:r>
          </w:p>
          <w:p w14:paraId="7D63918E" w14:textId="77945F4B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Complete professional records. </w:t>
            </w:r>
          </w:p>
          <w:p w14:paraId="5F3F0B1D" w14:textId="35D69EA5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Communicate with colleagues. </w:t>
            </w:r>
          </w:p>
          <w:p w14:paraId="09D8BAD7" w14:textId="67991A4D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 xml:space="preserve">Demonstrate workplace behaviours. </w:t>
            </w:r>
          </w:p>
          <w:p w14:paraId="174641CE" w14:textId="30FA132F" w:rsidR="2B949982" w:rsidRDefault="5CEB7F90" w:rsidP="1676CCE0">
            <w:pPr>
              <w:pStyle w:val="ListParagraph"/>
              <w:numPr>
                <w:ilvl w:val="0"/>
                <w:numId w:val="1"/>
              </w:numPr>
              <w:rPr>
                <w:rFonts w:ascii="Calibri" w:eastAsia="Calibri" w:hAnsi="Calibri" w:cs="Calibri"/>
              </w:rPr>
            </w:pPr>
            <w:r w:rsidRPr="1676CCE0">
              <w:rPr>
                <w:rFonts w:ascii="Calibri" w:eastAsia="Calibri" w:hAnsi="Calibri" w:cs="Calibri"/>
              </w:rPr>
              <w:t>Present evidence for qualification portfolios.</w:t>
            </w:r>
          </w:p>
          <w:p w14:paraId="4D093E7F" w14:textId="07B19CE6" w:rsidR="2B949982" w:rsidRDefault="2B949982" w:rsidP="1676CCE0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750" w:type="dxa"/>
            <w:tcMar>
              <w:left w:w="105" w:type="dxa"/>
              <w:right w:w="105" w:type="dxa"/>
            </w:tcMar>
          </w:tcPr>
          <w:p w14:paraId="6A0587DE" w14:textId="03340D0D" w:rsidR="2B949982" w:rsidRDefault="2B949982" w:rsidP="00797E9E">
            <w:pPr>
              <w:pStyle w:val="ListParagraph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</w:rPr>
              <w:t xml:space="preserve"> </w:t>
            </w: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Formative:</w:t>
            </w:r>
            <w:r w:rsidR="3263DE2A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3263DE2A" w:rsidRPr="1676CCE0">
              <w:rPr>
                <w:rFonts w:ascii="Calibri" w:eastAsia="Calibri" w:hAnsi="Calibri" w:cs="Calibri"/>
                <w:color w:val="000000" w:themeColor="text1"/>
              </w:rPr>
              <w:t>Practical husbandry tasks, equipment checks,</w:t>
            </w:r>
          </w:p>
          <w:p w14:paraId="1DE4E6B3" w14:textId="38C56249" w:rsidR="2B949982" w:rsidRDefault="2B949982" w:rsidP="00797E9E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Check point:</w:t>
            </w:r>
            <w:r w:rsidR="1FCB82B5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1FCB82B5" w:rsidRPr="1676CCE0">
              <w:rPr>
                <w:rFonts w:ascii="Calibri" w:eastAsia="Calibri" w:hAnsi="Calibri" w:cs="Calibri"/>
                <w:color w:val="000000" w:themeColor="text1"/>
              </w:rPr>
              <w:t>exercise and enrichment programme, feeding preparation practical</w:t>
            </w:r>
          </w:p>
          <w:p w14:paraId="39A09AB2" w14:textId="40C8F83D" w:rsidR="2B949982" w:rsidRDefault="2B949982" w:rsidP="00797E9E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Summative (end of unit):</w:t>
            </w:r>
            <w:r w:rsidR="487B5F35" w:rsidRPr="1676CC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487B5F35" w:rsidRPr="1676CCE0">
              <w:rPr>
                <w:rFonts w:ascii="Calibri" w:eastAsia="Calibri" w:hAnsi="Calibri" w:cs="Calibri"/>
                <w:color w:val="000000" w:themeColor="text1"/>
              </w:rPr>
              <w:t xml:space="preserve">Complete portfolio evidence, integrated practical assessment: health check, feeding, handling, </w:t>
            </w:r>
            <w:r w:rsidR="5C780475" w:rsidRPr="1676CCE0">
              <w:rPr>
                <w:rFonts w:ascii="Calibri" w:eastAsia="Calibri" w:hAnsi="Calibri" w:cs="Calibri"/>
                <w:color w:val="000000" w:themeColor="text1"/>
              </w:rPr>
              <w:t>accommodation</w:t>
            </w:r>
            <w:r w:rsidR="487B5F35" w:rsidRPr="1676CCE0">
              <w:rPr>
                <w:rFonts w:ascii="Calibri" w:eastAsia="Calibri" w:hAnsi="Calibri" w:cs="Calibri"/>
                <w:color w:val="000000" w:themeColor="text1"/>
              </w:rPr>
              <w:t xml:space="preserve"> maintenance, </w:t>
            </w:r>
            <w:r w:rsidR="5432C088" w:rsidRPr="1676CCE0">
              <w:rPr>
                <w:rFonts w:ascii="Calibri" w:eastAsia="Calibri" w:hAnsi="Calibri" w:cs="Calibri"/>
                <w:color w:val="000000" w:themeColor="text1"/>
              </w:rPr>
              <w:t>exercise, record keeping</w:t>
            </w:r>
            <w:r w:rsidR="624E5A5E" w:rsidRPr="1676CCE0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8EA31E0" w14:textId="61FF2ED9" w:rsidR="2B949982" w:rsidRDefault="2B949982" w:rsidP="2B949982">
            <w:pPr>
              <w:rPr>
                <w:rFonts w:ascii="Calibri" w:eastAsia="Calibri" w:hAnsi="Calibri" w:cs="Calibri"/>
              </w:rPr>
            </w:pPr>
          </w:p>
        </w:tc>
      </w:tr>
    </w:tbl>
    <w:p w14:paraId="66CC5E43" w14:textId="45B0B14E" w:rsidR="004701D3" w:rsidRPr="004701D3" w:rsidRDefault="004701D3" w:rsidP="2B949982">
      <w:pPr>
        <w:rPr>
          <w:rFonts w:ascii="Calibri" w:eastAsia="Calibri" w:hAnsi="Calibri" w:cs="Calibri"/>
          <w:color w:val="000000" w:themeColor="text1"/>
        </w:rPr>
      </w:pPr>
    </w:p>
    <w:p w14:paraId="6564D84C" w14:textId="29059183" w:rsidR="004701D3" w:rsidRPr="004701D3" w:rsidRDefault="004701D3" w:rsidP="2B949982">
      <w:pPr>
        <w:rPr>
          <w:rFonts w:ascii="Calibri" w:eastAsia="Calibri" w:hAnsi="Calibri" w:cs="Calibri"/>
          <w:color w:val="000000" w:themeColor="text1"/>
        </w:rPr>
      </w:pPr>
    </w:p>
    <w:p w14:paraId="4DF29A61" w14:textId="2DB25DA0" w:rsidR="004701D3" w:rsidRPr="004701D3" w:rsidRDefault="004701D3" w:rsidP="2B949982">
      <w:pPr>
        <w:rPr>
          <w:rFonts w:ascii="Calibri" w:eastAsia="Calibri" w:hAnsi="Calibri" w:cs="Calibri"/>
          <w:color w:val="000000" w:themeColor="text1"/>
        </w:rPr>
      </w:pPr>
    </w:p>
    <w:p w14:paraId="2CA597A6" w14:textId="27A6D09C" w:rsidR="004701D3" w:rsidRPr="004701D3" w:rsidRDefault="004701D3" w:rsidP="2B949982">
      <w:pPr>
        <w:rPr>
          <w:rFonts w:ascii="Calibri" w:eastAsia="Calibri" w:hAnsi="Calibri" w:cs="Calibri"/>
          <w:color w:val="000000" w:themeColor="text1"/>
        </w:rPr>
      </w:pPr>
    </w:p>
    <w:p w14:paraId="4B6FE282" w14:textId="0178D155" w:rsidR="004701D3" w:rsidRPr="004701D3" w:rsidRDefault="004701D3" w:rsidP="2B949982">
      <w:pPr>
        <w:rPr>
          <w:rFonts w:ascii="Calibri" w:eastAsia="Calibri" w:hAnsi="Calibri" w:cs="Calibri"/>
          <w:color w:val="000000" w:themeColor="text1"/>
        </w:rPr>
      </w:pPr>
    </w:p>
    <w:p w14:paraId="154FA0C8" w14:textId="5700245D" w:rsidR="004701D3" w:rsidRPr="004701D3" w:rsidRDefault="004701D3" w:rsidP="2B949982">
      <w:pPr>
        <w:rPr>
          <w:rFonts w:ascii="Calibri" w:eastAsia="Calibri" w:hAnsi="Calibri" w:cs="Calibri"/>
          <w:color w:val="002060"/>
        </w:rPr>
      </w:pPr>
    </w:p>
    <w:p w14:paraId="653A7DB2" w14:textId="09B5AFDD" w:rsidR="004701D3" w:rsidRPr="004701D3" w:rsidRDefault="004701D3" w:rsidP="2B949982">
      <w:pPr>
        <w:rPr>
          <w:rFonts w:ascii="Calibri" w:eastAsia="Calibri" w:hAnsi="Calibri" w:cs="Calibri"/>
        </w:rPr>
      </w:pPr>
    </w:p>
    <w:sectPr w:rsidR="004701D3" w:rsidRPr="004701D3" w:rsidSect="003F0A6C">
      <w:headerReference w:type="default" r:id="rId11"/>
      <w:footerReference w:type="default" r:id="rId12"/>
      <w:pgSz w:w="16838" w:h="11906" w:orient="landscape" w:code="9"/>
      <w:pgMar w:top="720" w:right="720" w:bottom="72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F4362" w14:textId="77777777" w:rsidR="00797E9E" w:rsidRDefault="00797E9E">
      <w:r>
        <w:separator/>
      </w:r>
    </w:p>
  </w:endnote>
  <w:endnote w:type="continuationSeparator" w:id="0">
    <w:p w14:paraId="744E8743" w14:textId="77777777" w:rsidR="00797E9E" w:rsidRDefault="0079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70A608CE" w14:textId="77777777" w:rsidTr="7A1505E6">
      <w:trPr>
        <w:trHeight w:val="300"/>
      </w:trPr>
      <w:tc>
        <w:tcPr>
          <w:tcW w:w="5030" w:type="dxa"/>
        </w:tcPr>
        <w:p w14:paraId="7BEBB96E" w14:textId="1EF3832C" w:rsidR="7A1505E6" w:rsidRDefault="7A1505E6" w:rsidP="7A1505E6">
          <w:pPr>
            <w:pStyle w:val="Header"/>
            <w:ind w:left="-115"/>
          </w:pPr>
        </w:p>
      </w:tc>
      <w:tc>
        <w:tcPr>
          <w:tcW w:w="5030" w:type="dxa"/>
        </w:tcPr>
        <w:p w14:paraId="4ED7B5DB" w14:textId="79A41315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5282B945" w14:textId="0AFB5CA4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0DEA0BF9" w14:textId="15B644C7" w:rsidR="7A1505E6" w:rsidRDefault="7A1505E6" w:rsidP="7A150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7F914" w14:textId="77777777" w:rsidR="00797E9E" w:rsidRDefault="00797E9E">
      <w:r>
        <w:separator/>
      </w:r>
    </w:p>
  </w:footnote>
  <w:footnote w:type="continuationSeparator" w:id="0">
    <w:p w14:paraId="61581666" w14:textId="77777777" w:rsidR="00797E9E" w:rsidRDefault="00797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030"/>
      <w:gridCol w:w="5030"/>
      <w:gridCol w:w="5030"/>
    </w:tblGrid>
    <w:tr w:rsidR="7A1505E6" w14:paraId="0E0AB303" w14:textId="77777777" w:rsidTr="7A1505E6">
      <w:trPr>
        <w:trHeight w:val="300"/>
      </w:trPr>
      <w:tc>
        <w:tcPr>
          <w:tcW w:w="5030" w:type="dxa"/>
        </w:tcPr>
        <w:p w14:paraId="2C884AAD" w14:textId="3BE88219" w:rsidR="004701D3" w:rsidRPr="003C3DFC" w:rsidRDefault="0042435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00424353">
            <w:rPr>
              <w:noProof/>
            </w:rPr>
            <w:drawing>
              <wp:inline distT="0" distB="0" distL="0" distR="0" wp14:anchorId="75CE2371" wp14:editId="5B734058">
                <wp:extent cx="1019175" cy="837739"/>
                <wp:effectExtent l="0" t="0" r="0" b="635"/>
                <wp:docPr id="38696424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754" cy="8415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032A86E" w14:textId="03A58F37" w:rsidR="00424353" w:rsidRPr="00424353" w:rsidRDefault="00424353" w:rsidP="004701D3">
          <w:pPr>
            <w:ind w:left="-115"/>
            <w:jc w:val="center"/>
          </w:pPr>
        </w:p>
        <w:p w14:paraId="38BA5D32" w14:textId="6F423987" w:rsidR="00424353" w:rsidRPr="00424353" w:rsidRDefault="00424353" w:rsidP="00424353">
          <w:pPr>
            <w:ind w:left="-115"/>
          </w:pPr>
        </w:p>
        <w:p w14:paraId="1F7C2CB0" w14:textId="7E40258F" w:rsidR="7A1505E6" w:rsidRDefault="7A1505E6" w:rsidP="7A1505E6">
          <w:pPr>
            <w:ind w:left="-115"/>
          </w:pPr>
        </w:p>
      </w:tc>
      <w:tc>
        <w:tcPr>
          <w:tcW w:w="5030" w:type="dxa"/>
        </w:tcPr>
        <w:p w14:paraId="61D3D864" w14:textId="77777777" w:rsidR="004701D3" w:rsidRPr="003C3DFC" w:rsidRDefault="004701D3" w:rsidP="004701D3">
          <w:pPr>
            <w:jc w:val="center"/>
            <w:rPr>
              <w:rFonts w:asciiTheme="minorHAnsi" w:hAnsiTheme="minorHAnsi" w:cstheme="minorHAnsi"/>
              <w:b/>
              <w:u w:val="single"/>
            </w:rPr>
          </w:pPr>
          <w:r w:rsidRPr="1879F2B7">
            <w:rPr>
              <w:rFonts w:asciiTheme="minorHAnsi" w:hAnsiTheme="minorHAnsi" w:cstheme="minorBidi"/>
              <w:b/>
              <w:bCs/>
              <w:u w:val="single"/>
            </w:rPr>
            <w:t>Long Term Curriculum Map</w:t>
          </w:r>
        </w:p>
        <w:p w14:paraId="5EDF7402" w14:textId="36E3532B" w:rsidR="7A1505E6" w:rsidRDefault="7A1505E6" w:rsidP="7A1505E6">
          <w:pPr>
            <w:pStyle w:val="Header"/>
            <w:jc w:val="center"/>
          </w:pPr>
        </w:p>
      </w:tc>
      <w:tc>
        <w:tcPr>
          <w:tcW w:w="5030" w:type="dxa"/>
        </w:tcPr>
        <w:p w14:paraId="2255AF10" w14:textId="2E96DA21" w:rsidR="7A1505E6" w:rsidRDefault="7A1505E6" w:rsidP="7A1505E6">
          <w:pPr>
            <w:pStyle w:val="Header"/>
            <w:ind w:right="-115"/>
            <w:jc w:val="right"/>
          </w:pPr>
        </w:p>
      </w:tc>
    </w:tr>
  </w:tbl>
  <w:p w14:paraId="3F5632C7" w14:textId="2BB452CD" w:rsidR="7A1505E6" w:rsidRDefault="7A1505E6" w:rsidP="7A150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48F52"/>
    <w:multiLevelType w:val="hybridMultilevel"/>
    <w:tmpl w:val="6BC6E5C6"/>
    <w:lvl w:ilvl="0" w:tplc="8F4E2CC4">
      <w:start w:val="1"/>
      <w:numFmt w:val="bullet"/>
      <w:lvlText w:val=""/>
      <w:lvlJc w:val="left"/>
      <w:pPr>
        <w:ind w:left="360" w:hanging="360"/>
      </w:pPr>
      <w:rPr>
        <w:rFonts w:ascii="Webdings" w:hAnsi="Webdings" w:hint="default"/>
      </w:rPr>
    </w:lvl>
    <w:lvl w:ilvl="1" w:tplc="E43C7D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452C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65E34D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9871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7CCD52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AEA883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D5E3D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EEA11B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059912"/>
    <w:multiLevelType w:val="hybridMultilevel"/>
    <w:tmpl w:val="0462842C"/>
    <w:lvl w:ilvl="0" w:tplc="F5D2142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96EE9B7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3C276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EC241E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818607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A092A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18B30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52D1A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D62B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991DA2"/>
    <w:multiLevelType w:val="hybridMultilevel"/>
    <w:tmpl w:val="6C40555A"/>
    <w:lvl w:ilvl="0" w:tplc="F13E6618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3C260DD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9E2EB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8A66C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798A45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3FC1E5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22E07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92CB8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742943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2F25245"/>
    <w:multiLevelType w:val="hybridMultilevel"/>
    <w:tmpl w:val="7BC235DC"/>
    <w:lvl w:ilvl="0" w:tplc="CB04D444">
      <w:start w:val="1"/>
      <w:numFmt w:val="bullet"/>
      <w:lvlText w:val=""/>
      <w:lvlJc w:val="left"/>
      <w:pPr>
        <w:ind w:left="360" w:hanging="360"/>
      </w:pPr>
      <w:rPr>
        <w:rFonts w:ascii="Webdings" w:hAnsi="Webdings" w:hint="default"/>
      </w:rPr>
    </w:lvl>
    <w:lvl w:ilvl="1" w:tplc="BD40E5B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438F6F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454189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34673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2462F8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30153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62A9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D4880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3BCB3F1"/>
    <w:multiLevelType w:val="hybridMultilevel"/>
    <w:tmpl w:val="5F4A204A"/>
    <w:lvl w:ilvl="0" w:tplc="281AD592">
      <w:start w:val="1"/>
      <w:numFmt w:val="bullet"/>
      <w:lvlText w:val=""/>
      <w:lvlJc w:val="left"/>
      <w:pPr>
        <w:ind w:left="360" w:hanging="360"/>
      </w:pPr>
      <w:rPr>
        <w:rFonts w:ascii="Webdings" w:hAnsi="Webdings" w:hint="default"/>
      </w:rPr>
    </w:lvl>
    <w:lvl w:ilvl="1" w:tplc="BBB811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ECEB54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4B8A4F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7039D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93E0A5A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668826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A3202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782468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71B628"/>
    <w:multiLevelType w:val="hybridMultilevel"/>
    <w:tmpl w:val="D24672D0"/>
    <w:lvl w:ilvl="0" w:tplc="1BB41EC2">
      <w:start w:val="1"/>
      <w:numFmt w:val="bullet"/>
      <w:lvlText w:val=""/>
      <w:lvlJc w:val="left"/>
      <w:pPr>
        <w:ind w:left="360" w:hanging="360"/>
      </w:pPr>
      <w:rPr>
        <w:rFonts w:ascii="Wingdings" w:hAnsi="Wingdings" w:hint="default"/>
      </w:rPr>
    </w:lvl>
    <w:lvl w:ilvl="1" w:tplc="76B0A45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3D60D5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0840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A8DF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A627B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EC87B6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1C0DC6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B82906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B592D23"/>
    <w:multiLevelType w:val="hybridMultilevel"/>
    <w:tmpl w:val="FA3449DC"/>
    <w:lvl w:ilvl="0" w:tplc="E30E43F0">
      <w:start w:val="1"/>
      <w:numFmt w:val="bullet"/>
      <w:lvlText w:val=""/>
      <w:lvlJc w:val="left"/>
      <w:pPr>
        <w:ind w:left="360" w:hanging="360"/>
      </w:pPr>
      <w:rPr>
        <w:rFonts w:ascii="Webdings" w:hAnsi="Webdings" w:hint="default"/>
      </w:rPr>
    </w:lvl>
    <w:lvl w:ilvl="1" w:tplc="A0461F5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8221C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FE0CB2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EE4F8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8083E2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FECE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FE46D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ED805B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BAFF66"/>
    <w:multiLevelType w:val="hybridMultilevel"/>
    <w:tmpl w:val="D9C64164"/>
    <w:lvl w:ilvl="0" w:tplc="FCDC3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B65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86E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689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C033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6ED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369F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F22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402D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06597">
    <w:abstractNumId w:val="7"/>
  </w:num>
  <w:num w:numId="2" w16cid:durableId="1599749591">
    <w:abstractNumId w:val="1"/>
  </w:num>
  <w:num w:numId="3" w16cid:durableId="1758289235">
    <w:abstractNumId w:val="4"/>
  </w:num>
  <w:num w:numId="4" w16cid:durableId="418067228">
    <w:abstractNumId w:val="5"/>
  </w:num>
  <w:num w:numId="5" w16cid:durableId="2018802301">
    <w:abstractNumId w:val="3"/>
  </w:num>
  <w:num w:numId="6" w16cid:durableId="2036031916">
    <w:abstractNumId w:val="2"/>
  </w:num>
  <w:num w:numId="7" w16cid:durableId="1457797594">
    <w:abstractNumId w:val="0"/>
  </w:num>
  <w:num w:numId="8" w16cid:durableId="193385049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1D2"/>
    <w:rsid w:val="000021E1"/>
    <w:rsid w:val="00002AB0"/>
    <w:rsid w:val="000168D8"/>
    <w:rsid w:val="00016A21"/>
    <w:rsid w:val="00017306"/>
    <w:rsid w:val="00017741"/>
    <w:rsid w:val="00022557"/>
    <w:rsid w:val="00022DAE"/>
    <w:rsid w:val="000265B5"/>
    <w:rsid w:val="0003063C"/>
    <w:rsid w:val="00030651"/>
    <w:rsid w:val="00035515"/>
    <w:rsid w:val="00036746"/>
    <w:rsid w:val="00037699"/>
    <w:rsid w:val="00042352"/>
    <w:rsid w:val="00051993"/>
    <w:rsid w:val="00051EEE"/>
    <w:rsid w:val="00056D9C"/>
    <w:rsid w:val="0006060A"/>
    <w:rsid w:val="00063306"/>
    <w:rsid w:val="00063C41"/>
    <w:rsid w:val="00066986"/>
    <w:rsid w:val="00083B83"/>
    <w:rsid w:val="00086E7F"/>
    <w:rsid w:val="000941D2"/>
    <w:rsid w:val="000A542D"/>
    <w:rsid w:val="000A69BD"/>
    <w:rsid w:val="000A6DE3"/>
    <w:rsid w:val="000B10DC"/>
    <w:rsid w:val="000B5AFF"/>
    <w:rsid w:val="000B745D"/>
    <w:rsid w:val="000C1B1D"/>
    <w:rsid w:val="000C2F2C"/>
    <w:rsid w:val="000C30D4"/>
    <w:rsid w:val="000D4A04"/>
    <w:rsid w:val="000F0CB9"/>
    <w:rsid w:val="000F61A3"/>
    <w:rsid w:val="00101CFE"/>
    <w:rsid w:val="00104A15"/>
    <w:rsid w:val="00106A54"/>
    <w:rsid w:val="0011022C"/>
    <w:rsid w:val="00114E55"/>
    <w:rsid w:val="00116271"/>
    <w:rsid w:val="00126165"/>
    <w:rsid w:val="0013698B"/>
    <w:rsid w:val="0014677D"/>
    <w:rsid w:val="00150E83"/>
    <w:rsid w:val="00154A0B"/>
    <w:rsid w:val="001618FE"/>
    <w:rsid w:val="00161D98"/>
    <w:rsid w:val="00163AF6"/>
    <w:rsid w:val="00183E56"/>
    <w:rsid w:val="00184399"/>
    <w:rsid w:val="00191569"/>
    <w:rsid w:val="001923F5"/>
    <w:rsid w:val="00196380"/>
    <w:rsid w:val="0019690C"/>
    <w:rsid w:val="0019750F"/>
    <w:rsid w:val="001A1906"/>
    <w:rsid w:val="001A1DDB"/>
    <w:rsid w:val="001A2DC0"/>
    <w:rsid w:val="001A4CEB"/>
    <w:rsid w:val="001B6A1D"/>
    <w:rsid w:val="001D579C"/>
    <w:rsid w:val="001D7A1A"/>
    <w:rsid w:val="001E73E3"/>
    <w:rsid w:val="001E7F9E"/>
    <w:rsid w:val="001F1295"/>
    <w:rsid w:val="001F599E"/>
    <w:rsid w:val="001F5BDC"/>
    <w:rsid w:val="002010C3"/>
    <w:rsid w:val="0020544E"/>
    <w:rsid w:val="00206D29"/>
    <w:rsid w:val="00211E90"/>
    <w:rsid w:val="00226725"/>
    <w:rsid w:val="002270CD"/>
    <w:rsid w:val="002315B5"/>
    <w:rsid w:val="00232761"/>
    <w:rsid w:val="00232E6E"/>
    <w:rsid w:val="00236367"/>
    <w:rsid w:val="0024077C"/>
    <w:rsid w:val="002471AB"/>
    <w:rsid w:val="002541DE"/>
    <w:rsid w:val="00255B57"/>
    <w:rsid w:val="0025715D"/>
    <w:rsid w:val="00263331"/>
    <w:rsid w:val="00264F71"/>
    <w:rsid w:val="0027079D"/>
    <w:rsid w:val="00277E0A"/>
    <w:rsid w:val="0028404F"/>
    <w:rsid w:val="00285D4B"/>
    <w:rsid w:val="002907BE"/>
    <w:rsid w:val="002940A7"/>
    <w:rsid w:val="00296432"/>
    <w:rsid w:val="0029778E"/>
    <w:rsid w:val="002A112B"/>
    <w:rsid w:val="002A1D99"/>
    <w:rsid w:val="002A6BF1"/>
    <w:rsid w:val="002A7765"/>
    <w:rsid w:val="002B418E"/>
    <w:rsid w:val="002B745D"/>
    <w:rsid w:val="002C0DC2"/>
    <w:rsid w:val="002C1177"/>
    <w:rsid w:val="002C1E20"/>
    <w:rsid w:val="002C2C70"/>
    <w:rsid w:val="002C70E0"/>
    <w:rsid w:val="002D2928"/>
    <w:rsid w:val="002D3284"/>
    <w:rsid w:val="002D475B"/>
    <w:rsid w:val="002D5771"/>
    <w:rsid w:val="002D5EE5"/>
    <w:rsid w:val="002E375D"/>
    <w:rsid w:val="002E4388"/>
    <w:rsid w:val="002F1409"/>
    <w:rsid w:val="00302159"/>
    <w:rsid w:val="0030279C"/>
    <w:rsid w:val="003043F5"/>
    <w:rsid w:val="00307078"/>
    <w:rsid w:val="003104FD"/>
    <w:rsid w:val="0031366B"/>
    <w:rsid w:val="0031459D"/>
    <w:rsid w:val="00321839"/>
    <w:rsid w:val="0032270F"/>
    <w:rsid w:val="0032688E"/>
    <w:rsid w:val="003376A1"/>
    <w:rsid w:val="00337EBB"/>
    <w:rsid w:val="003438BB"/>
    <w:rsid w:val="00343B15"/>
    <w:rsid w:val="0035033D"/>
    <w:rsid w:val="00354271"/>
    <w:rsid w:val="00354AB4"/>
    <w:rsid w:val="003605B1"/>
    <w:rsid w:val="0037039A"/>
    <w:rsid w:val="00371E22"/>
    <w:rsid w:val="0037381B"/>
    <w:rsid w:val="00374ECD"/>
    <w:rsid w:val="00375552"/>
    <w:rsid w:val="00377781"/>
    <w:rsid w:val="003809E3"/>
    <w:rsid w:val="00386C3B"/>
    <w:rsid w:val="003911CA"/>
    <w:rsid w:val="00392899"/>
    <w:rsid w:val="00393F5D"/>
    <w:rsid w:val="00394B1C"/>
    <w:rsid w:val="003A0A68"/>
    <w:rsid w:val="003A23AE"/>
    <w:rsid w:val="003B0337"/>
    <w:rsid w:val="003B7DE5"/>
    <w:rsid w:val="003C0E0F"/>
    <w:rsid w:val="003C1F37"/>
    <w:rsid w:val="003C2DC3"/>
    <w:rsid w:val="003C3DFC"/>
    <w:rsid w:val="003D0DF1"/>
    <w:rsid w:val="003D4A0D"/>
    <w:rsid w:val="003E0075"/>
    <w:rsid w:val="003E5F8D"/>
    <w:rsid w:val="003E7E62"/>
    <w:rsid w:val="003F0A6C"/>
    <w:rsid w:val="003F163A"/>
    <w:rsid w:val="003F49D6"/>
    <w:rsid w:val="004008EA"/>
    <w:rsid w:val="004049B4"/>
    <w:rsid w:val="004078C8"/>
    <w:rsid w:val="0041165C"/>
    <w:rsid w:val="00412617"/>
    <w:rsid w:val="00413936"/>
    <w:rsid w:val="004143D1"/>
    <w:rsid w:val="00416CF8"/>
    <w:rsid w:val="00420844"/>
    <w:rsid w:val="00422CB2"/>
    <w:rsid w:val="00424353"/>
    <w:rsid w:val="00424DD5"/>
    <w:rsid w:val="00433C5A"/>
    <w:rsid w:val="004412DF"/>
    <w:rsid w:val="00442F5E"/>
    <w:rsid w:val="004517D5"/>
    <w:rsid w:val="004529B4"/>
    <w:rsid w:val="0045599D"/>
    <w:rsid w:val="004565B6"/>
    <w:rsid w:val="00457A3D"/>
    <w:rsid w:val="00460F20"/>
    <w:rsid w:val="00463BBE"/>
    <w:rsid w:val="00464740"/>
    <w:rsid w:val="0046789E"/>
    <w:rsid w:val="004701D3"/>
    <w:rsid w:val="00471FA0"/>
    <w:rsid w:val="0047250B"/>
    <w:rsid w:val="0047491A"/>
    <w:rsid w:val="004756EE"/>
    <w:rsid w:val="004766D4"/>
    <w:rsid w:val="00477131"/>
    <w:rsid w:val="0048122A"/>
    <w:rsid w:val="0048488B"/>
    <w:rsid w:val="0048669E"/>
    <w:rsid w:val="004867F6"/>
    <w:rsid w:val="004877A2"/>
    <w:rsid w:val="0049143D"/>
    <w:rsid w:val="004929F2"/>
    <w:rsid w:val="00497DE8"/>
    <w:rsid w:val="004A2B0D"/>
    <w:rsid w:val="004A3103"/>
    <w:rsid w:val="004A5482"/>
    <w:rsid w:val="004B00AA"/>
    <w:rsid w:val="004B1A7D"/>
    <w:rsid w:val="004B26CB"/>
    <w:rsid w:val="004B432C"/>
    <w:rsid w:val="004B540C"/>
    <w:rsid w:val="004B5416"/>
    <w:rsid w:val="004B5C9E"/>
    <w:rsid w:val="004C02D8"/>
    <w:rsid w:val="004C10A0"/>
    <w:rsid w:val="004C133B"/>
    <w:rsid w:val="004C2106"/>
    <w:rsid w:val="004C47B5"/>
    <w:rsid w:val="004C4B7C"/>
    <w:rsid w:val="004D4B3D"/>
    <w:rsid w:val="004E10A3"/>
    <w:rsid w:val="004E4907"/>
    <w:rsid w:val="004E5B2A"/>
    <w:rsid w:val="004F1C95"/>
    <w:rsid w:val="004F1FE9"/>
    <w:rsid w:val="004F230D"/>
    <w:rsid w:val="004F34A3"/>
    <w:rsid w:val="004F4E55"/>
    <w:rsid w:val="00500435"/>
    <w:rsid w:val="00501351"/>
    <w:rsid w:val="00502598"/>
    <w:rsid w:val="00502E84"/>
    <w:rsid w:val="0050517F"/>
    <w:rsid w:val="005077FD"/>
    <w:rsid w:val="005179F0"/>
    <w:rsid w:val="00533FEE"/>
    <w:rsid w:val="0053489B"/>
    <w:rsid w:val="00535847"/>
    <w:rsid w:val="00536923"/>
    <w:rsid w:val="00543EF5"/>
    <w:rsid w:val="00544658"/>
    <w:rsid w:val="00550800"/>
    <w:rsid w:val="0055094D"/>
    <w:rsid w:val="00551957"/>
    <w:rsid w:val="00552D10"/>
    <w:rsid w:val="00557B68"/>
    <w:rsid w:val="00561000"/>
    <w:rsid w:val="005646F4"/>
    <w:rsid w:val="005661B5"/>
    <w:rsid w:val="005713F4"/>
    <w:rsid w:val="00577474"/>
    <w:rsid w:val="0058156A"/>
    <w:rsid w:val="00586B3F"/>
    <w:rsid w:val="00591998"/>
    <w:rsid w:val="00594E52"/>
    <w:rsid w:val="00597623"/>
    <w:rsid w:val="00597FF8"/>
    <w:rsid w:val="005B6858"/>
    <w:rsid w:val="005C2742"/>
    <w:rsid w:val="005C636A"/>
    <w:rsid w:val="005C6C11"/>
    <w:rsid w:val="005D2958"/>
    <w:rsid w:val="005D493B"/>
    <w:rsid w:val="005D77D6"/>
    <w:rsid w:val="005E225A"/>
    <w:rsid w:val="005E4ED3"/>
    <w:rsid w:val="005E6B02"/>
    <w:rsid w:val="005F3F34"/>
    <w:rsid w:val="005F5661"/>
    <w:rsid w:val="005F6484"/>
    <w:rsid w:val="005F762F"/>
    <w:rsid w:val="00600B8C"/>
    <w:rsid w:val="00602645"/>
    <w:rsid w:val="00605CDA"/>
    <w:rsid w:val="0060606E"/>
    <w:rsid w:val="006118E4"/>
    <w:rsid w:val="006132B5"/>
    <w:rsid w:val="00623114"/>
    <w:rsid w:val="00624E84"/>
    <w:rsid w:val="0062796F"/>
    <w:rsid w:val="00631F31"/>
    <w:rsid w:val="006335AE"/>
    <w:rsid w:val="006368E1"/>
    <w:rsid w:val="00637B93"/>
    <w:rsid w:val="00642E72"/>
    <w:rsid w:val="006432D1"/>
    <w:rsid w:val="00645CB5"/>
    <w:rsid w:val="006501B7"/>
    <w:rsid w:val="00650651"/>
    <w:rsid w:val="00655C4E"/>
    <w:rsid w:val="0065656A"/>
    <w:rsid w:val="0065690D"/>
    <w:rsid w:val="00656DF5"/>
    <w:rsid w:val="0065722E"/>
    <w:rsid w:val="0066640C"/>
    <w:rsid w:val="00666870"/>
    <w:rsid w:val="0067020E"/>
    <w:rsid w:val="00671354"/>
    <w:rsid w:val="00672DF8"/>
    <w:rsid w:val="00675180"/>
    <w:rsid w:val="00677110"/>
    <w:rsid w:val="00681251"/>
    <w:rsid w:val="00686CBA"/>
    <w:rsid w:val="006938A5"/>
    <w:rsid w:val="0069493C"/>
    <w:rsid w:val="00695670"/>
    <w:rsid w:val="006A456A"/>
    <w:rsid w:val="006A7503"/>
    <w:rsid w:val="006B1C71"/>
    <w:rsid w:val="006C18B9"/>
    <w:rsid w:val="006C585D"/>
    <w:rsid w:val="006C7CD7"/>
    <w:rsid w:val="006E6EB1"/>
    <w:rsid w:val="006F0F71"/>
    <w:rsid w:val="006F1B41"/>
    <w:rsid w:val="006F2069"/>
    <w:rsid w:val="006F3736"/>
    <w:rsid w:val="00701105"/>
    <w:rsid w:val="00714A8A"/>
    <w:rsid w:val="0072021D"/>
    <w:rsid w:val="00722470"/>
    <w:rsid w:val="0072247D"/>
    <w:rsid w:val="007366AB"/>
    <w:rsid w:val="0074025C"/>
    <w:rsid w:val="00753D5D"/>
    <w:rsid w:val="00755E4E"/>
    <w:rsid w:val="007561E3"/>
    <w:rsid w:val="00757685"/>
    <w:rsid w:val="00761520"/>
    <w:rsid w:val="007625D2"/>
    <w:rsid w:val="00762C1A"/>
    <w:rsid w:val="00765F5C"/>
    <w:rsid w:val="00775353"/>
    <w:rsid w:val="0077673A"/>
    <w:rsid w:val="0078131E"/>
    <w:rsid w:val="00786FB5"/>
    <w:rsid w:val="00790316"/>
    <w:rsid w:val="007908E2"/>
    <w:rsid w:val="007965F7"/>
    <w:rsid w:val="00797603"/>
    <w:rsid w:val="00797E9E"/>
    <w:rsid w:val="007A2121"/>
    <w:rsid w:val="007A2183"/>
    <w:rsid w:val="007B02EB"/>
    <w:rsid w:val="007B2E1B"/>
    <w:rsid w:val="007C3677"/>
    <w:rsid w:val="007C7EA8"/>
    <w:rsid w:val="007D3921"/>
    <w:rsid w:val="007D421E"/>
    <w:rsid w:val="007D59EE"/>
    <w:rsid w:val="007F2BE9"/>
    <w:rsid w:val="00803EAA"/>
    <w:rsid w:val="00804022"/>
    <w:rsid w:val="00806527"/>
    <w:rsid w:val="00811A4F"/>
    <w:rsid w:val="00813671"/>
    <w:rsid w:val="00821C3F"/>
    <w:rsid w:val="0082398C"/>
    <w:rsid w:val="008324D7"/>
    <w:rsid w:val="00832753"/>
    <w:rsid w:val="008367FD"/>
    <w:rsid w:val="00837D70"/>
    <w:rsid w:val="00837E6E"/>
    <w:rsid w:val="00840038"/>
    <w:rsid w:val="008409EF"/>
    <w:rsid w:val="0084148C"/>
    <w:rsid w:val="0084240E"/>
    <w:rsid w:val="00844533"/>
    <w:rsid w:val="00844F24"/>
    <w:rsid w:val="0084624B"/>
    <w:rsid w:val="00846946"/>
    <w:rsid w:val="008603C1"/>
    <w:rsid w:val="00860989"/>
    <w:rsid w:val="008615E6"/>
    <w:rsid w:val="00867F09"/>
    <w:rsid w:val="00872CD1"/>
    <w:rsid w:val="00872CD6"/>
    <w:rsid w:val="00875512"/>
    <w:rsid w:val="00876CF7"/>
    <w:rsid w:val="00877267"/>
    <w:rsid w:val="008775D0"/>
    <w:rsid w:val="008802FB"/>
    <w:rsid w:val="00880D7E"/>
    <w:rsid w:val="00884C17"/>
    <w:rsid w:val="008866A8"/>
    <w:rsid w:val="00886CF7"/>
    <w:rsid w:val="008937F4"/>
    <w:rsid w:val="0089747C"/>
    <w:rsid w:val="00897D93"/>
    <w:rsid w:val="008A3E6D"/>
    <w:rsid w:val="008B4570"/>
    <w:rsid w:val="008B484C"/>
    <w:rsid w:val="008B7300"/>
    <w:rsid w:val="008C2F40"/>
    <w:rsid w:val="008C5CF7"/>
    <w:rsid w:val="008C6D80"/>
    <w:rsid w:val="008C78DE"/>
    <w:rsid w:val="008C79E3"/>
    <w:rsid w:val="008D3449"/>
    <w:rsid w:val="008D4A4C"/>
    <w:rsid w:val="008D4B57"/>
    <w:rsid w:val="008D58E8"/>
    <w:rsid w:val="008E3886"/>
    <w:rsid w:val="00900E70"/>
    <w:rsid w:val="00901A3A"/>
    <w:rsid w:val="009032A9"/>
    <w:rsid w:val="00911BA8"/>
    <w:rsid w:val="0093091E"/>
    <w:rsid w:val="009318E2"/>
    <w:rsid w:val="009327D7"/>
    <w:rsid w:val="00933AAE"/>
    <w:rsid w:val="00957168"/>
    <w:rsid w:val="00961F5A"/>
    <w:rsid w:val="00965A41"/>
    <w:rsid w:val="009732C6"/>
    <w:rsid w:val="009828AA"/>
    <w:rsid w:val="009868DA"/>
    <w:rsid w:val="00990C89"/>
    <w:rsid w:val="00992610"/>
    <w:rsid w:val="00993065"/>
    <w:rsid w:val="00993A7F"/>
    <w:rsid w:val="009A1667"/>
    <w:rsid w:val="009A4818"/>
    <w:rsid w:val="009A52B7"/>
    <w:rsid w:val="009C00F7"/>
    <w:rsid w:val="009C0EAE"/>
    <w:rsid w:val="009D1634"/>
    <w:rsid w:val="009D1A10"/>
    <w:rsid w:val="009D2F1B"/>
    <w:rsid w:val="009E4B19"/>
    <w:rsid w:val="009E4D9E"/>
    <w:rsid w:val="009E5543"/>
    <w:rsid w:val="009F18FB"/>
    <w:rsid w:val="009F19E6"/>
    <w:rsid w:val="009F3BE2"/>
    <w:rsid w:val="009F6B60"/>
    <w:rsid w:val="009F79AC"/>
    <w:rsid w:val="00A03CFB"/>
    <w:rsid w:val="00A06971"/>
    <w:rsid w:val="00A13944"/>
    <w:rsid w:val="00A15678"/>
    <w:rsid w:val="00A20F6D"/>
    <w:rsid w:val="00A26510"/>
    <w:rsid w:val="00A375D5"/>
    <w:rsid w:val="00A37917"/>
    <w:rsid w:val="00A41251"/>
    <w:rsid w:val="00A417D8"/>
    <w:rsid w:val="00A466BC"/>
    <w:rsid w:val="00A529B1"/>
    <w:rsid w:val="00A52C99"/>
    <w:rsid w:val="00A57223"/>
    <w:rsid w:val="00A603EA"/>
    <w:rsid w:val="00A70B79"/>
    <w:rsid w:val="00A72F5F"/>
    <w:rsid w:val="00A73EA4"/>
    <w:rsid w:val="00A76BE8"/>
    <w:rsid w:val="00A76DEB"/>
    <w:rsid w:val="00A7747B"/>
    <w:rsid w:val="00A857AD"/>
    <w:rsid w:val="00A864B6"/>
    <w:rsid w:val="00A950D1"/>
    <w:rsid w:val="00A9580E"/>
    <w:rsid w:val="00AA193A"/>
    <w:rsid w:val="00AA59BC"/>
    <w:rsid w:val="00AA5F13"/>
    <w:rsid w:val="00AA7470"/>
    <w:rsid w:val="00AA7513"/>
    <w:rsid w:val="00AA75DF"/>
    <w:rsid w:val="00AB2CED"/>
    <w:rsid w:val="00AB4E5A"/>
    <w:rsid w:val="00AC0F40"/>
    <w:rsid w:val="00AC1BF8"/>
    <w:rsid w:val="00AC33F6"/>
    <w:rsid w:val="00AC3770"/>
    <w:rsid w:val="00AC7E3F"/>
    <w:rsid w:val="00AD2BC5"/>
    <w:rsid w:val="00AD30BD"/>
    <w:rsid w:val="00AD4C69"/>
    <w:rsid w:val="00AE1ECC"/>
    <w:rsid w:val="00AE3A15"/>
    <w:rsid w:val="00AE79BF"/>
    <w:rsid w:val="00AF1B1B"/>
    <w:rsid w:val="00B01460"/>
    <w:rsid w:val="00B05B7B"/>
    <w:rsid w:val="00B06F6B"/>
    <w:rsid w:val="00B14386"/>
    <w:rsid w:val="00B15499"/>
    <w:rsid w:val="00B23568"/>
    <w:rsid w:val="00B251CF"/>
    <w:rsid w:val="00B2613D"/>
    <w:rsid w:val="00B26E8F"/>
    <w:rsid w:val="00B276BF"/>
    <w:rsid w:val="00B27AE6"/>
    <w:rsid w:val="00B3225E"/>
    <w:rsid w:val="00B33E7E"/>
    <w:rsid w:val="00B42DB3"/>
    <w:rsid w:val="00B437D5"/>
    <w:rsid w:val="00B44757"/>
    <w:rsid w:val="00B4677B"/>
    <w:rsid w:val="00B4710F"/>
    <w:rsid w:val="00B47941"/>
    <w:rsid w:val="00B47ACE"/>
    <w:rsid w:val="00B50DDC"/>
    <w:rsid w:val="00B54BDA"/>
    <w:rsid w:val="00B550DB"/>
    <w:rsid w:val="00B60AFA"/>
    <w:rsid w:val="00B65FEC"/>
    <w:rsid w:val="00B727E6"/>
    <w:rsid w:val="00B72C96"/>
    <w:rsid w:val="00B75B90"/>
    <w:rsid w:val="00B86D8B"/>
    <w:rsid w:val="00B871A3"/>
    <w:rsid w:val="00B90D8D"/>
    <w:rsid w:val="00B91A10"/>
    <w:rsid w:val="00B94297"/>
    <w:rsid w:val="00B95265"/>
    <w:rsid w:val="00BA0947"/>
    <w:rsid w:val="00BA176A"/>
    <w:rsid w:val="00BB2591"/>
    <w:rsid w:val="00BB46CB"/>
    <w:rsid w:val="00BC06E0"/>
    <w:rsid w:val="00BC5939"/>
    <w:rsid w:val="00BE35DA"/>
    <w:rsid w:val="00BE55B6"/>
    <w:rsid w:val="00BE55E6"/>
    <w:rsid w:val="00BE6E18"/>
    <w:rsid w:val="00BF5519"/>
    <w:rsid w:val="00BF7C19"/>
    <w:rsid w:val="00C02AF6"/>
    <w:rsid w:val="00C04382"/>
    <w:rsid w:val="00C05C2C"/>
    <w:rsid w:val="00C079D2"/>
    <w:rsid w:val="00C11E04"/>
    <w:rsid w:val="00C1201F"/>
    <w:rsid w:val="00C2229E"/>
    <w:rsid w:val="00C23A7B"/>
    <w:rsid w:val="00C30724"/>
    <w:rsid w:val="00C32A64"/>
    <w:rsid w:val="00C3609A"/>
    <w:rsid w:val="00C377FF"/>
    <w:rsid w:val="00C450E6"/>
    <w:rsid w:val="00C47263"/>
    <w:rsid w:val="00C51F0A"/>
    <w:rsid w:val="00C53D5B"/>
    <w:rsid w:val="00C54C2C"/>
    <w:rsid w:val="00C57467"/>
    <w:rsid w:val="00C602A0"/>
    <w:rsid w:val="00C6371A"/>
    <w:rsid w:val="00C64511"/>
    <w:rsid w:val="00C66E50"/>
    <w:rsid w:val="00C709F8"/>
    <w:rsid w:val="00C766AD"/>
    <w:rsid w:val="00C84F1C"/>
    <w:rsid w:val="00C93133"/>
    <w:rsid w:val="00C93A62"/>
    <w:rsid w:val="00CA1AAB"/>
    <w:rsid w:val="00CA7BE8"/>
    <w:rsid w:val="00CA7CE5"/>
    <w:rsid w:val="00CB2467"/>
    <w:rsid w:val="00CB27A0"/>
    <w:rsid w:val="00CC013C"/>
    <w:rsid w:val="00CC0FEA"/>
    <w:rsid w:val="00CC1573"/>
    <w:rsid w:val="00CC510E"/>
    <w:rsid w:val="00CD77A9"/>
    <w:rsid w:val="00CE514E"/>
    <w:rsid w:val="00CE7C4F"/>
    <w:rsid w:val="00CF2CC1"/>
    <w:rsid w:val="00D003A6"/>
    <w:rsid w:val="00D03366"/>
    <w:rsid w:val="00D05C23"/>
    <w:rsid w:val="00D066B8"/>
    <w:rsid w:val="00D10F50"/>
    <w:rsid w:val="00D131C0"/>
    <w:rsid w:val="00D15E08"/>
    <w:rsid w:val="00D16409"/>
    <w:rsid w:val="00D17C06"/>
    <w:rsid w:val="00D212A9"/>
    <w:rsid w:val="00D3357E"/>
    <w:rsid w:val="00D34F51"/>
    <w:rsid w:val="00D35CCD"/>
    <w:rsid w:val="00D37323"/>
    <w:rsid w:val="00D407D9"/>
    <w:rsid w:val="00D40E26"/>
    <w:rsid w:val="00D44EF6"/>
    <w:rsid w:val="00D471AB"/>
    <w:rsid w:val="00D51434"/>
    <w:rsid w:val="00D53DC5"/>
    <w:rsid w:val="00D54D67"/>
    <w:rsid w:val="00D55B44"/>
    <w:rsid w:val="00D5633D"/>
    <w:rsid w:val="00D70BD0"/>
    <w:rsid w:val="00D7159F"/>
    <w:rsid w:val="00D72972"/>
    <w:rsid w:val="00D77591"/>
    <w:rsid w:val="00D816A2"/>
    <w:rsid w:val="00D85A94"/>
    <w:rsid w:val="00D85F41"/>
    <w:rsid w:val="00D9208B"/>
    <w:rsid w:val="00D933AB"/>
    <w:rsid w:val="00D93874"/>
    <w:rsid w:val="00D96BA4"/>
    <w:rsid w:val="00D97AC5"/>
    <w:rsid w:val="00DA011C"/>
    <w:rsid w:val="00DA485E"/>
    <w:rsid w:val="00DB2709"/>
    <w:rsid w:val="00DB7495"/>
    <w:rsid w:val="00DD095E"/>
    <w:rsid w:val="00DD5FCA"/>
    <w:rsid w:val="00DD6829"/>
    <w:rsid w:val="00DE60D3"/>
    <w:rsid w:val="00DF1761"/>
    <w:rsid w:val="00DF1E6D"/>
    <w:rsid w:val="00DF3632"/>
    <w:rsid w:val="00E0339C"/>
    <w:rsid w:val="00E11914"/>
    <w:rsid w:val="00E12382"/>
    <w:rsid w:val="00E1674B"/>
    <w:rsid w:val="00E22BB7"/>
    <w:rsid w:val="00E27090"/>
    <w:rsid w:val="00E27C8C"/>
    <w:rsid w:val="00E3774C"/>
    <w:rsid w:val="00E38394"/>
    <w:rsid w:val="00E43E42"/>
    <w:rsid w:val="00E45C8C"/>
    <w:rsid w:val="00E4600A"/>
    <w:rsid w:val="00E47468"/>
    <w:rsid w:val="00E5048D"/>
    <w:rsid w:val="00E546FB"/>
    <w:rsid w:val="00E64AC7"/>
    <w:rsid w:val="00E71741"/>
    <w:rsid w:val="00E71A52"/>
    <w:rsid w:val="00E72BAA"/>
    <w:rsid w:val="00E8055E"/>
    <w:rsid w:val="00E809DB"/>
    <w:rsid w:val="00E80A3E"/>
    <w:rsid w:val="00E812CB"/>
    <w:rsid w:val="00E83E3E"/>
    <w:rsid w:val="00E84D21"/>
    <w:rsid w:val="00E87136"/>
    <w:rsid w:val="00E87D31"/>
    <w:rsid w:val="00E9120F"/>
    <w:rsid w:val="00E914BE"/>
    <w:rsid w:val="00E917B5"/>
    <w:rsid w:val="00E94CDB"/>
    <w:rsid w:val="00EA10E5"/>
    <w:rsid w:val="00EA4E52"/>
    <w:rsid w:val="00EA6D8C"/>
    <w:rsid w:val="00EB20C9"/>
    <w:rsid w:val="00EB35AC"/>
    <w:rsid w:val="00EB433F"/>
    <w:rsid w:val="00EB452E"/>
    <w:rsid w:val="00EC3F7D"/>
    <w:rsid w:val="00EC56D0"/>
    <w:rsid w:val="00EC6066"/>
    <w:rsid w:val="00EF26BD"/>
    <w:rsid w:val="00EF324C"/>
    <w:rsid w:val="00EF4D01"/>
    <w:rsid w:val="00F05C1B"/>
    <w:rsid w:val="00F0629E"/>
    <w:rsid w:val="00F0668D"/>
    <w:rsid w:val="00F076AB"/>
    <w:rsid w:val="00F10175"/>
    <w:rsid w:val="00F1318C"/>
    <w:rsid w:val="00F14ACB"/>
    <w:rsid w:val="00F17C99"/>
    <w:rsid w:val="00F21B53"/>
    <w:rsid w:val="00F24FF8"/>
    <w:rsid w:val="00F26E60"/>
    <w:rsid w:val="00F2722D"/>
    <w:rsid w:val="00F31823"/>
    <w:rsid w:val="00F33BD4"/>
    <w:rsid w:val="00F34F4C"/>
    <w:rsid w:val="00F36D40"/>
    <w:rsid w:val="00F41C8F"/>
    <w:rsid w:val="00F463B2"/>
    <w:rsid w:val="00F51C3B"/>
    <w:rsid w:val="00F5255A"/>
    <w:rsid w:val="00F52E24"/>
    <w:rsid w:val="00F539CA"/>
    <w:rsid w:val="00F54045"/>
    <w:rsid w:val="00F57B57"/>
    <w:rsid w:val="00F616CA"/>
    <w:rsid w:val="00F636C0"/>
    <w:rsid w:val="00F676EA"/>
    <w:rsid w:val="00F71FBE"/>
    <w:rsid w:val="00F73C2B"/>
    <w:rsid w:val="00F82A12"/>
    <w:rsid w:val="00F902BD"/>
    <w:rsid w:val="00FA0D5F"/>
    <w:rsid w:val="00FA76B2"/>
    <w:rsid w:val="00FC3F6A"/>
    <w:rsid w:val="00FC517D"/>
    <w:rsid w:val="00FD1657"/>
    <w:rsid w:val="00FE110D"/>
    <w:rsid w:val="00FE161F"/>
    <w:rsid w:val="00FE3E9F"/>
    <w:rsid w:val="00FE5C96"/>
    <w:rsid w:val="00FE70CD"/>
    <w:rsid w:val="00FF7972"/>
    <w:rsid w:val="00FF7DF6"/>
    <w:rsid w:val="0151AE70"/>
    <w:rsid w:val="023B05EC"/>
    <w:rsid w:val="06E2860B"/>
    <w:rsid w:val="07A8F3F6"/>
    <w:rsid w:val="0907D828"/>
    <w:rsid w:val="0957ADC1"/>
    <w:rsid w:val="0C4354B5"/>
    <w:rsid w:val="0D390A86"/>
    <w:rsid w:val="13336C10"/>
    <w:rsid w:val="139F2365"/>
    <w:rsid w:val="13F7027D"/>
    <w:rsid w:val="1423EAB3"/>
    <w:rsid w:val="1473CAAD"/>
    <w:rsid w:val="155A521C"/>
    <w:rsid w:val="158C2DD0"/>
    <w:rsid w:val="15F78C27"/>
    <w:rsid w:val="160DD732"/>
    <w:rsid w:val="1676CCE0"/>
    <w:rsid w:val="1685A641"/>
    <w:rsid w:val="1879F2B7"/>
    <w:rsid w:val="1BE5110F"/>
    <w:rsid w:val="1D41885D"/>
    <w:rsid w:val="1EFE8FF0"/>
    <w:rsid w:val="1F38FB4A"/>
    <w:rsid w:val="1FCB82B5"/>
    <w:rsid w:val="20608FF2"/>
    <w:rsid w:val="22986F11"/>
    <w:rsid w:val="2356D4FE"/>
    <w:rsid w:val="26286216"/>
    <w:rsid w:val="26BCAE3D"/>
    <w:rsid w:val="27262FA0"/>
    <w:rsid w:val="276E46CD"/>
    <w:rsid w:val="29BB70E0"/>
    <w:rsid w:val="2B941779"/>
    <w:rsid w:val="2B949982"/>
    <w:rsid w:val="2C9A01A5"/>
    <w:rsid w:val="2D0B46BF"/>
    <w:rsid w:val="2D82520D"/>
    <w:rsid w:val="2DE42A97"/>
    <w:rsid w:val="2E954B2D"/>
    <w:rsid w:val="30FAACA3"/>
    <w:rsid w:val="3263DE2A"/>
    <w:rsid w:val="32EE088C"/>
    <w:rsid w:val="33D9D4D4"/>
    <w:rsid w:val="348F5AFB"/>
    <w:rsid w:val="35D42F8F"/>
    <w:rsid w:val="3768FD29"/>
    <w:rsid w:val="3A5EB490"/>
    <w:rsid w:val="3AD62978"/>
    <w:rsid w:val="3AEC3446"/>
    <w:rsid w:val="3B1F2425"/>
    <w:rsid w:val="3ECD28FA"/>
    <w:rsid w:val="3F24FE48"/>
    <w:rsid w:val="40B5646A"/>
    <w:rsid w:val="4182379F"/>
    <w:rsid w:val="451786A3"/>
    <w:rsid w:val="46818051"/>
    <w:rsid w:val="47BBB1C8"/>
    <w:rsid w:val="487B5F35"/>
    <w:rsid w:val="489D6379"/>
    <w:rsid w:val="491D150A"/>
    <w:rsid w:val="495696A0"/>
    <w:rsid w:val="4BEAB679"/>
    <w:rsid w:val="4CC89FF1"/>
    <w:rsid w:val="4F046F2E"/>
    <w:rsid w:val="4F7C7969"/>
    <w:rsid w:val="515C3216"/>
    <w:rsid w:val="52E67715"/>
    <w:rsid w:val="53102702"/>
    <w:rsid w:val="5432C088"/>
    <w:rsid w:val="5816F967"/>
    <w:rsid w:val="581E42CA"/>
    <w:rsid w:val="5B5E61BE"/>
    <w:rsid w:val="5C780475"/>
    <w:rsid w:val="5CEB7F90"/>
    <w:rsid w:val="5DCB4505"/>
    <w:rsid w:val="603A7699"/>
    <w:rsid w:val="624E5A5E"/>
    <w:rsid w:val="62A0A4B7"/>
    <w:rsid w:val="632CCE93"/>
    <w:rsid w:val="63D1A274"/>
    <w:rsid w:val="645AAC56"/>
    <w:rsid w:val="65FB4B6B"/>
    <w:rsid w:val="68DE76BC"/>
    <w:rsid w:val="693F413B"/>
    <w:rsid w:val="6A19CBCB"/>
    <w:rsid w:val="6B9C42FA"/>
    <w:rsid w:val="6BEA9CC3"/>
    <w:rsid w:val="6C238D52"/>
    <w:rsid w:val="6DE2912C"/>
    <w:rsid w:val="6E3D006F"/>
    <w:rsid w:val="6E9C15ED"/>
    <w:rsid w:val="6EEF8490"/>
    <w:rsid w:val="72B7D34F"/>
    <w:rsid w:val="72D10D3A"/>
    <w:rsid w:val="73249329"/>
    <w:rsid w:val="73D6AD44"/>
    <w:rsid w:val="75A20276"/>
    <w:rsid w:val="7A1505E6"/>
    <w:rsid w:val="7AA4A619"/>
    <w:rsid w:val="7F25C61B"/>
    <w:rsid w:val="7F59A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B61944"/>
  <w15:docId w15:val="{4A4CFD6B-F466-4C15-B22F-4F013D85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366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4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C1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18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61E3"/>
    <w:pPr>
      <w:ind w:left="720"/>
      <w:contextualSpacing/>
    </w:pPr>
  </w:style>
  <w:style w:type="character" w:styleId="Hyperlink">
    <w:name w:val="Hyperlink"/>
    <w:basedOn w:val="DefaultParagraphFont"/>
    <w:unhideWhenUsed/>
    <w:rsid w:val="00F57B57"/>
    <w:rPr>
      <w:color w:val="2998E3" w:themeColor="hyperlink"/>
      <w:u w:val="single"/>
    </w:rPr>
  </w:style>
  <w:style w:type="character" w:customStyle="1" w:styleId="watch-title">
    <w:name w:val="watch-title"/>
    <w:basedOn w:val="DefaultParagraphFont"/>
    <w:rsid w:val="005B6858"/>
  </w:style>
  <w:style w:type="character" w:styleId="Strong">
    <w:name w:val="Strong"/>
    <w:basedOn w:val="DefaultParagraphFont"/>
    <w:uiPriority w:val="22"/>
    <w:qFormat/>
    <w:rsid w:val="003911CA"/>
    <w:rPr>
      <w:b/>
      <w:bCs/>
    </w:rPr>
  </w:style>
  <w:style w:type="paragraph" w:styleId="NormalWeb">
    <w:name w:val="Normal (Web)"/>
    <w:basedOn w:val="Normal"/>
    <w:uiPriority w:val="99"/>
    <w:unhideWhenUsed/>
    <w:rsid w:val="003911CA"/>
    <w:pPr>
      <w:spacing w:after="240" w:line="360" w:lineRule="atLeast"/>
    </w:pPr>
  </w:style>
  <w:style w:type="character" w:styleId="FollowedHyperlink">
    <w:name w:val="FollowedHyperlink"/>
    <w:basedOn w:val="DefaultParagraphFont"/>
    <w:semiHidden/>
    <w:unhideWhenUsed/>
    <w:rsid w:val="00E87136"/>
    <w:rPr>
      <w:color w:val="7F723D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3692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692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uiPriority w:val="99"/>
    <w:unhideWhenUsed/>
    <w:rsid w:val="7A1505E6"/>
    <w:pPr>
      <w:tabs>
        <w:tab w:val="center" w:pos="4680"/>
        <w:tab w:val="right" w:pos="936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9943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6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491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77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16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368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95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18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592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9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96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76772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13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93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821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2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01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46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91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852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2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61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0b10c1-1d78-4378-a046-992ed0e81011">
      <Terms xmlns="http://schemas.microsoft.com/office/infopath/2007/PartnerControls"/>
    </lcf76f155ced4ddcb4097134ff3c332f>
    <TaxCatchAll xmlns="65bd2cc6-a84b-450b-b38d-5ef3c4c5e6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D87E48E5CCDF4C83A492CB1DF1F7E9" ma:contentTypeVersion="15" ma:contentTypeDescription="Create a new document." ma:contentTypeScope="" ma:versionID="3640ebf02fb4ff5233f5691019c6dc32">
  <xsd:schema xmlns:xsd="http://www.w3.org/2001/XMLSchema" xmlns:xs="http://www.w3.org/2001/XMLSchema" xmlns:p="http://schemas.microsoft.com/office/2006/metadata/properties" xmlns:ns2="e80b10c1-1d78-4378-a046-992ed0e81011" xmlns:ns3="65bd2cc6-a84b-450b-b38d-5ef3c4c5e6d4" targetNamespace="http://schemas.microsoft.com/office/2006/metadata/properties" ma:root="true" ma:fieldsID="02d4b1918ff1fdf56b5ced93a9573151" ns2:_="" ns3:_="">
    <xsd:import namespace="e80b10c1-1d78-4378-a046-992ed0e81011"/>
    <xsd:import namespace="65bd2cc6-a84b-450b-b38d-5ef3c4c5e6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b10c1-1d78-4378-a046-992ed0e81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d2cc6-a84b-450b-b38d-5ef3c4c5e6d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705925e-e38f-4a6d-b823-aa3c92911198}" ma:internalName="TaxCatchAll" ma:showField="CatchAllData" ma:web="65bd2cc6-a84b-450b-b38d-5ef3c4c5e6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F66BA-132F-4561-BDFE-12E86C706F47}">
  <ds:schemaRefs>
    <ds:schemaRef ds:uri="http://schemas.microsoft.com/office/2006/metadata/properties"/>
    <ds:schemaRef ds:uri="http://schemas.microsoft.com/office/infopath/2007/PartnerControls"/>
    <ds:schemaRef ds:uri="e80b10c1-1d78-4378-a046-992ed0e81011"/>
    <ds:schemaRef ds:uri="65bd2cc6-a84b-450b-b38d-5ef3c4c5e6d4"/>
  </ds:schemaRefs>
</ds:datastoreItem>
</file>

<file path=customXml/itemProps2.xml><?xml version="1.0" encoding="utf-8"?>
<ds:datastoreItem xmlns:ds="http://schemas.openxmlformats.org/officeDocument/2006/customXml" ds:itemID="{893D3ED1-6DF3-4673-AD5B-48C83EF92B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E94818-AD63-46CF-BE2F-BE009FB9D3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b10c1-1d78-4378-a046-992ed0e81011"/>
    <ds:schemaRef ds:uri="65bd2cc6-a84b-450b-b38d-5ef3c4c5e6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A4DC61-2B36-4E0F-B747-41C7DF299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</Words>
  <Characters>3056</Characters>
  <Application>Microsoft Office Word</Application>
  <DocSecurity>0</DocSecurity>
  <Lines>25</Lines>
  <Paragraphs>7</Paragraphs>
  <ScaleCrop>false</ScaleCrop>
  <Company>Trinity Academy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Academy</dc:title>
  <dc:creator>M Taylor</dc:creator>
  <cp:lastModifiedBy>Kaley Macis-Riley (Endeavour)</cp:lastModifiedBy>
  <cp:revision>2</cp:revision>
  <cp:lastPrinted>2022-03-16T08:12:00Z</cp:lastPrinted>
  <dcterms:created xsi:type="dcterms:W3CDTF">2026-06-18T11:29:00Z</dcterms:created>
  <dcterms:modified xsi:type="dcterms:W3CDTF">2026-06-18T11:29:00Z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ContentTypeId">
    <vt:lpwstr>0x01010027D87E48E5CCDF4C83A492CB1DF1F7E9</vt:lpwstr>
  </property>
  <property fmtid="{D5CDD505-2E9C-101B-9397-08002B2CF9AE}" pid="4" name="MediaServiceImageTags">
    <vt:lpwstr/>
  </property>
</Properties>
</file>